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DD0" w:rsidRPr="007753CB" w:rsidRDefault="00002DD0" w:rsidP="00FA439D">
      <w:pPr>
        <w:jc w:val="center"/>
      </w:pPr>
    </w:p>
    <w:p w:rsidR="00FA439D" w:rsidRPr="007753CB" w:rsidRDefault="00FA439D" w:rsidP="00FA439D">
      <w:pPr>
        <w:jc w:val="center"/>
      </w:pPr>
    </w:p>
    <w:p w:rsidR="007753CB" w:rsidRPr="007753CB" w:rsidRDefault="007753CB" w:rsidP="007753CB">
      <w:pPr>
        <w:jc w:val="both"/>
        <w:outlineLvl w:val="2"/>
        <w:rPr>
          <w:sz w:val="30"/>
          <w:szCs w:val="30"/>
          <w:lang w:eastAsia="ro-RO"/>
        </w:rPr>
      </w:pPr>
      <w:r w:rsidRPr="007753CB">
        <w:rPr>
          <w:sz w:val="30"/>
          <w:szCs w:val="30"/>
          <w:lang w:eastAsia="ro-RO"/>
        </w:rPr>
        <w:t>Guvernul României</w:t>
      </w:r>
    </w:p>
    <w:p w:rsidR="007753CB" w:rsidRPr="007753CB" w:rsidRDefault="007753CB" w:rsidP="007753CB">
      <w:pPr>
        <w:spacing w:after="75" w:line="450" w:lineRule="atLeast"/>
        <w:jc w:val="both"/>
        <w:outlineLvl w:val="0"/>
        <w:rPr>
          <w:rFonts w:ascii="Cambria" w:hAnsi="Cambria"/>
          <w:kern w:val="36"/>
          <w:sz w:val="30"/>
          <w:szCs w:val="30"/>
          <w:lang w:eastAsia="ro-RO"/>
        </w:rPr>
      </w:pPr>
      <w:r w:rsidRPr="007753CB">
        <w:rPr>
          <w:rFonts w:ascii="Cambria" w:hAnsi="Cambria"/>
          <w:kern w:val="36"/>
          <w:sz w:val="30"/>
          <w:szCs w:val="30"/>
          <w:lang w:eastAsia="ro-RO"/>
        </w:rPr>
        <w:t>Ordonanţa de urgenţă nr. 74/2014 cu privire la rectificarea bugetului de stat pe anul 2014 şi unele măsuri bugetare</w:t>
      </w:r>
    </w:p>
    <w:p w:rsidR="007753CB" w:rsidRPr="007753CB" w:rsidRDefault="007753CB" w:rsidP="007753CB">
      <w:pPr>
        <w:jc w:val="both"/>
        <w:rPr>
          <w:sz w:val="24"/>
          <w:szCs w:val="24"/>
          <w:lang w:eastAsia="ro-RO"/>
        </w:rPr>
      </w:pPr>
      <w:r w:rsidRPr="007753CB">
        <w:rPr>
          <w:sz w:val="24"/>
          <w:szCs w:val="24"/>
          <w:lang w:eastAsia="ro-RO"/>
        </w:rPr>
        <w:t>Având în vedere:</w:t>
      </w:r>
    </w:p>
    <w:p w:rsidR="007753CB" w:rsidRPr="007753CB" w:rsidRDefault="007753CB" w:rsidP="007753CB">
      <w:pPr>
        <w:jc w:val="both"/>
        <w:rPr>
          <w:sz w:val="24"/>
          <w:szCs w:val="24"/>
          <w:lang w:eastAsia="ro-RO"/>
        </w:rPr>
      </w:pPr>
      <w:r w:rsidRPr="007753CB">
        <w:rPr>
          <w:sz w:val="24"/>
          <w:szCs w:val="24"/>
          <w:lang w:eastAsia="ro-RO"/>
        </w:rPr>
        <w:t>-analiza execuţiei veniturilor bugetare derulată pe parcursul primelor 10 luni ale anului 2014;</w:t>
      </w:r>
    </w:p>
    <w:p w:rsidR="007753CB" w:rsidRPr="007753CB" w:rsidRDefault="007753CB" w:rsidP="007753CB">
      <w:pPr>
        <w:jc w:val="both"/>
        <w:rPr>
          <w:sz w:val="24"/>
          <w:szCs w:val="24"/>
          <w:lang w:eastAsia="ro-RO"/>
        </w:rPr>
      </w:pPr>
      <w:r w:rsidRPr="007753CB">
        <w:rPr>
          <w:sz w:val="24"/>
          <w:szCs w:val="24"/>
          <w:lang w:eastAsia="ro-RO"/>
        </w:rPr>
        <w:t>- luând în considerare excedentul bugetar înregistrat la 10 luni, ca urmare a performanţei mult mai bune în încasarea veniturilor bugetului general consolidat faţă de estimări, şi având în vedere situaţia favorabilă din perspectiva încadrării în plafonul soldului bugetului general consolidat aprobat pentru anul 2014;</w:t>
      </w:r>
    </w:p>
    <w:p w:rsidR="007753CB" w:rsidRPr="007753CB" w:rsidRDefault="007753CB" w:rsidP="007753CB">
      <w:pPr>
        <w:jc w:val="both"/>
        <w:rPr>
          <w:sz w:val="24"/>
          <w:szCs w:val="24"/>
          <w:lang w:eastAsia="ro-RO"/>
        </w:rPr>
      </w:pPr>
      <w:r w:rsidRPr="007753CB">
        <w:rPr>
          <w:sz w:val="24"/>
          <w:szCs w:val="24"/>
          <w:lang w:eastAsia="ro-RO"/>
        </w:rPr>
        <w:t>- necesitatea continuării consolidării fiscale în anul 2015 prin plata titlurilor executorii şi a altor plăţi aferente anului 2015 în anul 2014, fapt care va contribui la atingerea ţintelor de deficit;</w:t>
      </w:r>
    </w:p>
    <w:p w:rsidR="007753CB" w:rsidRPr="007753CB" w:rsidRDefault="007753CB" w:rsidP="007753CB">
      <w:pPr>
        <w:jc w:val="both"/>
        <w:rPr>
          <w:sz w:val="24"/>
          <w:szCs w:val="24"/>
          <w:lang w:eastAsia="ro-RO"/>
        </w:rPr>
      </w:pPr>
      <w:r w:rsidRPr="007753CB">
        <w:rPr>
          <w:sz w:val="24"/>
          <w:szCs w:val="24"/>
          <w:lang w:eastAsia="ro-RO"/>
        </w:rPr>
        <w:t>- necesitatea plăţii titlurilor executorii având ca obiect acordarea de drepturi salariale personalului din sectorul bugetar;</w:t>
      </w:r>
    </w:p>
    <w:p w:rsidR="007753CB" w:rsidRPr="007753CB" w:rsidRDefault="007753CB" w:rsidP="007753CB">
      <w:pPr>
        <w:jc w:val="both"/>
        <w:rPr>
          <w:sz w:val="24"/>
          <w:szCs w:val="24"/>
          <w:lang w:eastAsia="ro-RO"/>
        </w:rPr>
      </w:pPr>
      <w:r w:rsidRPr="007753CB">
        <w:rPr>
          <w:sz w:val="24"/>
          <w:szCs w:val="24"/>
          <w:lang w:eastAsia="ro-RO"/>
        </w:rPr>
        <w:t>- asigurarea fondurilor necesare unor ordonatori principali de credite în vederea unei mai bune desfăşurări a activităţii acestora până la finele anului;</w:t>
      </w:r>
    </w:p>
    <w:p w:rsidR="007753CB" w:rsidRPr="007753CB" w:rsidRDefault="007753CB" w:rsidP="007753CB">
      <w:pPr>
        <w:jc w:val="both"/>
        <w:rPr>
          <w:sz w:val="24"/>
          <w:szCs w:val="24"/>
          <w:lang w:eastAsia="ro-RO"/>
        </w:rPr>
      </w:pPr>
      <w:r w:rsidRPr="007753CB">
        <w:rPr>
          <w:sz w:val="24"/>
          <w:szCs w:val="24"/>
          <w:lang w:eastAsia="ro-RO"/>
        </w:rPr>
        <w:t>- asigurarea fondurilor necesare unei mai bune desfăşurări a activităţii unităţilor administrativ-teritoriale până la finele anului;</w:t>
      </w:r>
    </w:p>
    <w:p w:rsidR="007753CB" w:rsidRPr="007753CB" w:rsidRDefault="007753CB" w:rsidP="007753CB">
      <w:pPr>
        <w:jc w:val="both"/>
        <w:rPr>
          <w:sz w:val="24"/>
          <w:szCs w:val="24"/>
          <w:lang w:eastAsia="ro-RO"/>
        </w:rPr>
      </w:pPr>
      <w:r w:rsidRPr="007753CB">
        <w:rPr>
          <w:sz w:val="24"/>
          <w:szCs w:val="24"/>
          <w:lang w:eastAsia="ro-RO"/>
        </w:rPr>
        <w:t>- necesitatea plăţii arieratelor înregistrate de unităţile/subdiviziunile administrativ-teritoriale;</w:t>
      </w:r>
    </w:p>
    <w:p w:rsidR="007753CB" w:rsidRPr="007753CB" w:rsidRDefault="007753CB" w:rsidP="007753CB">
      <w:pPr>
        <w:jc w:val="both"/>
        <w:rPr>
          <w:sz w:val="24"/>
          <w:szCs w:val="24"/>
          <w:lang w:eastAsia="ro-RO"/>
        </w:rPr>
      </w:pPr>
      <w:r w:rsidRPr="007753CB">
        <w:rPr>
          <w:sz w:val="24"/>
          <w:szCs w:val="24"/>
          <w:lang w:eastAsia="ro-RO"/>
        </w:rPr>
        <w:t>- necesitatea asigurării fondurilor pentru unităţile/subdiviziunile administrativ-teritoriale care sunt în imposibilitatea rambursării împrumuturilor contractate de la Ministerul Finanţelor Publice, din vărsăminte din privatizare înregistrate în contul curent general al Trezoreriei Statului,</w:t>
      </w:r>
    </w:p>
    <w:p w:rsidR="007753CB" w:rsidRPr="007753CB" w:rsidRDefault="007753CB" w:rsidP="007753CB">
      <w:pPr>
        <w:jc w:val="both"/>
        <w:rPr>
          <w:sz w:val="24"/>
          <w:szCs w:val="24"/>
          <w:lang w:eastAsia="ro-RO"/>
        </w:rPr>
      </w:pPr>
      <w:r w:rsidRPr="007753CB">
        <w:rPr>
          <w:sz w:val="24"/>
          <w:szCs w:val="24"/>
          <w:lang w:eastAsia="ro-RO"/>
        </w:rPr>
        <w:t>ţinând seama de faptul că nepromovarea prezentului act normativ ar putea avea următoarele consecinţe negative:</w:t>
      </w:r>
    </w:p>
    <w:p w:rsidR="007753CB" w:rsidRPr="007753CB" w:rsidRDefault="007753CB" w:rsidP="007753CB">
      <w:pPr>
        <w:jc w:val="both"/>
        <w:rPr>
          <w:sz w:val="24"/>
          <w:szCs w:val="24"/>
          <w:lang w:eastAsia="ro-RO"/>
        </w:rPr>
      </w:pPr>
      <w:r w:rsidRPr="007753CB">
        <w:rPr>
          <w:sz w:val="24"/>
          <w:szCs w:val="24"/>
          <w:lang w:eastAsia="ro-RO"/>
        </w:rPr>
        <w:t>- riscul acumulării de sume din ce în ce mai mari prevăzute în titluri devenite executorii având ca obiect acordarea de drepturi salariale personalului din sectorul bugetar cu impact asupra cheltuielilor şi a deficitului bugetar;</w:t>
      </w:r>
    </w:p>
    <w:p w:rsidR="007753CB" w:rsidRPr="007753CB" w:rsidRDefault="007753CB" w:rsidP="007753CB">
      <w:pPr>
        <w:jc w:val="both"/>
        <w:rPr>
          <w:sz w:val="24"/>
          <w:szCs w:val="24"/>
          <w:lang w:eastAsia="ro-RO"/>
        </w:rPr>
      </w:pPr>
      <w:r w:rsidRPr="007753CB">
        <w:rPr>
          <w:sz w:val="24"/>
          <w:szCs w:val="24"/>
          <w:lang w:eastAsia="ro-RO"/>
        </w:rPr>
        <w:t>- riscul neasigurării fondurilor necesare unor ordonatori principali de credite în vederea unei mai bune desfăşurări a activităţii acestora până la finele anului;</w:t>
      </w:r>
    </w:p>
    <w:p w:rsidR="007753CB" w:rsidRPr="007753CB" w:rsidRDefault="007753CB" w:rsidP="007753CB">
      <w:pPr>
        <w:jc w:val="both"/>
        <w:rPr>
          <w:sz w:val="24"/>
          <w:szCs w:val="24"/>
          <w:lang w:eastAsia="ro-RO"/>
        </w:rPr>
      </w:pPr>
      <w:r w:rsidRPr="007753CB">
        <w:rPr>
          <w:sz w:val="24"/>
          <w:szCs w:val="24"/>
          <w:lang w:eastAsia="ro-RO"/>
        </w:rPr>
        <w:t>- riscul neasigurării fondurilor necesare unei mai bune desfăşurări a activităţii unităţilor administrativ-teritoriale până la finele anului;</w:t>
      </w:r>
    </w:p>
    <w:p w:rsidR="007753CB" w:rsidRPr="007753CB" w:rsidRDefault="007753CB" w:rsidP="007753CB">
      <w:pPr>
        <w:jc w:val="both"/>
        <w:rPr>
          <w:sz w:val="24"/>
          <w:szCs w:val="24"/>
          <w:lang w:eastAsia="ro-RO"/>
        </w:rPr>
      </w:pPr>
      <w:r w:rsidRPr="007753CB">
        <w:rPr>
          <w:sz w:val="24"/>
          <w:szCs w:val="24"/>
          <w:lang w:eastAsia="ro-RO"/>
        </w:rPr>
        <w:t>- riscul creşterii arieratelor înregistrate de unităţile/subdiviziunile administrativ-teritoriale, faţă de furnizorii de bunuri, servicii şi lucrări;</w:t>
      </w:r>
    </w:p>
    <w:p w:rsidR="007753CB" w:rsidRPr="007753CB" w:rsidRDefault="007753CB" w:rsidP="007753CB">
      <w:pPr>
        <w:jc w:val="both"/>
        <w:rPr>
          <w:sz w:val="24"/>
          <w:szCs w:val="24"/>
          <w:lang w:eastAsia="ro-RO"/>
        </w:rPr>
      </w:pPr>
      <w:r w:rsidRPr="007753CB">
        <w:rPr>
          <w:sz w:val="24"/>
          <w:szCs w:val="24"/>
          <w:lang w:eastAsia="ro-RO"/>
        </w:rPr>
        <w:t>- riscul blocării activităţii furnizorilor de bunuri, servicii şi lucrări care au de recuperat de la autorităţile administraţiei publice locale sume ce reprezintă arierate;</w:t>
      </w:r>
    </w:p>
    <w:p w:rsidR="007753CB" w:rsidRPr="007753CB" w:rsidRDefault="007753CB" w:rsidP="007753CB">
      <w:pPr>
        <w:jc w:val="both"/>
        <w:rPr>
          <w:sz w:val="24"/>
          <w:szCs w:val="24"/>
          <w:lang w:eastAsia="ro-RO"/>
        </w:rPr>
      </w:pPr>
      <w:r w:rsidRPr="007753CB">
        <w:rPr>
          <w:sz w:val="24"/>
          <w:szCs w:val="24"/>
          <w:lang w:eastAsia="ro-RO"/>
        </w:rPr>
        <w:t>- riscul neîntregirii vărsămintelor din privatizare înregistrate în contul curent general al Trezoreriei Statului, în vederea utilizării lor potrivit destinaţiei pentru care au fost create,</w:t>
      </w:r>
    </w:p>
    <w:p w:rsidR="007753CB" w:rsidRPr="007753CB" w:rsidRDefault="007753CB" w:rsidP="007753CB">
      <w:pPr>
        <w:jc w:val="both"/>
        <w:rPr>
          <w:sz w:val="24"/>
          <w:szCs w:val="24"/>
          <w:lang w:eastAsia="ro-RO"/>
        </w:rPr>
      </w:pPr>
      <w:r w:rsidRPr="007753CB">
        <w:rPr>
          <w:sz w:val="24"/>
          <w:szCs w:val="24"/>
          <w:lang w:eastAsia="ro-RO"/>
        </w:rPr>
        <w:t>în considerarea faptului că toate aceste elemente vizează interesul public general şi constituie situaţii de urgenţă şi extraordinare a căror reglementare nu poate fi amânată,</w:t>
      </w:r>
    </w:p>
    <w:p w:rsidR="007753CB" w:rsidRPr="007753CB" w:rsidRDefault="007753CB" w:rsidP="007753CB">
      <w:pPr>
        <w:jc w:val="both"/>
        <w:rPr>
          <w:sz w:val="24"/>
          <w:szCs w:val="24"/>
          <w:lang w:eastAsia="ro-RO"/>
        </w:rPr>
      </w:pPr>
      <w:r w:rsidRPr="007753CB">
        <w:rPr>
          <w:sz w:val="24"/>
          <w:szCs w:val="24"/>
          <w:lang w:eastAsia="ro-RO"/>
        </w:rPr>
        <w:t>în temeiul art. 115 alin. (4) din Constituţia României, republicată, şi al Ordonanţei de urgenţă a Guvernului nr. 73/2014 pentru aprobarea unor măsuri derogatorii de la dispoziţiile Legii privind finanţele publice nr. 500/2002 şi ale Legii responsabilităţii fiscal-bugetare nr. 69/2010,</w:t>
      </w:r>
      <w:r w:rsidRPr="007753CB">
        <w:rPr>
          <w:sz w:val="24"/>
          <w:szCs w:val="24"/>
          <w:lang w:eastAsia="ro-RO"/>
        </w:rPr>
        <w:br/>
      </w:r>
      <w:r w:rsidRPr="007753CB">
        <w:rPr>
          <w:sz w:val="24"/>
          <w:szCs w:val="24"/>
          <w:lang w:eastAsia="ro-RO"/>
        </w:rPr>
        <w:br/>
      </w:r>
    </w:p>
    <w:p w:rsidR="007753CB" w:rsidRPr="007753CB" w:rsidRDefault="007753CB" w:rsidP="007753CB">
      <w:pPr>
        <w:rPr>
          <w:sz w:val="24"/>
          <w:szCs w:val="24"/>
          <w:lang w:eastAsia="ro-RO"/>
        </w:rPr>
      </w:pPr>
      <w:r w:rsidRPr="007753CB">
        <w:rPr>
          <w:sz w:val="24"/>
          <w:szCs w:val="24"/>
          <w:lang w:eastAsia="ro-RO"/>
        </w:rPr>
        <w:t>Guvernul României adoptă prezenta ordonanţă de urgenţă.</w:t>
      </w:r>
      <w:r w:rsidRPr="007753CB">
        <w:rPr>
          <w:sz w:val="24"/>
          <w:szCs w:val="24"/>
          <w:lang w:eastAsia="ro-RO"/>
        </w:rPr>
        <w:br/>
      </w:r>
      <w:r w:rsidRPr="007753CB">
        <w:rPr>
          <w:sz w:val="24"/>
          <w:szCs w:val="24"/>
          <w:lang w:eastAsia="ro-RO"/>
        </w:rPr>
        <w:br/>
      </w:r>
    </w:p>
    <w:p w:rsidR="007753CB" w:rsidRPr="007753CB" w:rsidRDefault="007753CB" w:rsidP="007753CB">
      <w:pPr>
        <w:jc w:val="center"/>
        <w:rPr>
          <w:sz w:val="24"/>
          <w:szCs w:val="24"/>
          <w:lang w:eastAsia="ro-RO"/>
        </w:rPr>
      </w:pPr>
      <w:r w:rsidRPr="007753CB">
        <w:rPr>
          <w:sz w:val="24"/>
          <w:szCs w:val="24"/>
          <w:lang w:eastAsia="ro-RO"/>
        </w:rPr>
        <w:t>CAPITOLUL I</w:t>
      </w:r>
      <w:r w:rsidRPr="007753CB">
        <w:rPr>
          <w:sz w:val="24"/>
          <w:szCs w:val="24"/>
          <w:lang w:eastAsia="ro-RO"/>
        </w:rPr>
        <w:br/>
        <w:t>Dispoziţii referitoare la rectificarea bugetară pe anul 2014</w:t>
      </w:r>
      <w:r w:rsidRPr="007753CB">
        <w:rPr>
          <w:sz w:val="24"/>
          <w:szCs w:val="24"/>
          <w:lang w:eastAsia="ro-RO"/>
        </w:rPr>
        <w:br/>
      </w:r>
      <w:r w:rsidRPr="007753CB">
        <w:rPr>
          <w:sz w:val="24"/>
          <w:szCs w:val="24"/>
          <w:lang w:eastAsia="ro-RO"/>
        </w:rPr>
        <w:br/>
      </w:r>
    </w:p>
    <w:p w:rsidR="007753CB" w:rsidRPr="007753CB" w:rsidRDefault="007753CB" w:rsidP="007753CB">
      <w:pPr>
        <w:jc w:val="both"/>
        <w:rPr>
          <w:sz w:val="24"/>
          <w:szCs w:val="24"/>
          <w:lang w:eastAsia="ro-RO"/>
        </w:rPr>
      </w:pPr>
      <w:r w:rsidRPr="007753CB">
        <w:rPr>
          <w:b/>
          <w:bCs/>
          <w:sz w:val="24"/>
          <w:szCs w:val="24"/>
          <w:lang w:eastAsia="ro-RO"/>
        </w:rPr>
        <w:t>Art. 1. -</w:t>
      </w:r>
    </w:p>
    <w:p w:rsidR="007753CB" w:rsidRPr="007753CB" w:rsidRDefault="007753CB" w:rsidP="007753CB">
      <w:pPr>
        <w:jc w:val="both"/>
        <w:rPr>
          <w:sz w:val="24"/>
          <w:szCs w:val="24"/>
          <w:lang w:eastAsia="ro-RO"/>
        </w:rPr>
      </w:pPr>
      <w:r w:rsidRPr="007753CB">
        <w:rPr>
          <w:sz w:val="24"/>
          <w:szCs w:val="24"/>
          <w:lang w:eastAsia="ro-RO"/>
        </w:rPr>
        <w:t xml:space="preserve">Bugetul de stat pe anul 2014, aprobat prin Legea bugetului de stat pe anul 2014 nr. 356/2013, publicată în Monitorul Oficial al României, Partea I, nr. 805 şi 805 bis din 19 decembrie 2013, cu </w:t>
      </w:r>
      <w:r w:rsidRPr="007753CB">
        <w:rPr>
          <w:sz w:val="24"/>
          <w:szCs w:val="24"/>
          <w:lang w:eastAsia="ro-RO"/>
        </w:rPr>
        <w:lastRenderedPageBreak/>
        <w:t>modificările şi completările ulterioare, se modifică şi se completează potrivit prevederilor prezentei ordonanţe de urgenţă.</w:t>
      </w:r>
    </w:p>
    <w:p w:rsidR="007753CB" w:rsidRPr="007753CB" w:rsidRDefault="007753CB" w:rsidP="007753CB">
      <w:pPr>
        <w:jc w:val="both"/>
        <w:rPr>
          <w:sz w:val="24"/>
          <w:szCs w:val="24"/>
          <w:lang w:eastAsia="ro-RO"/>
        </w:rPr>
      </w:pPr>
      <w:r w:rsidRPr="007753CB">
        <w:rPr>
          <w:b/>
          <w:bCs/>
          <w:sz w:val="24"/>
          <w:szCs w:val="24"/>
          <w:lang w:eastAsia="ro-RO"/>
        </w:rPr>
        <w:t>Art. 2. -</w:t>
      </w:r>
    </w:p>
    <w:p w:rsidR="007753CB" w:rsidRPr="007753CB" w:rsidRDefault="007753CB" w:rsidP="007753CB">
      <w:pPr>
        <w:jc w:val="both"/>
        <w:rPr>
          <w:sz w:val="24"/>
          <w:szCs w:val="24"/>
          <w:lang w:eastAsia="ro-RO"/>
        </w:rPr>
      </w:pPr>
      <w:r w:rsidRPr="007753CB">
        <w:rPr>
          <w:sz w:val="24"/>
          <w:szCs w:val="24"/>
          <w:lang w:eastAsia="ro-RO"/>
        </w:rPr>
        <w:t>(1) Influenţele asupra veniturilor bugetului de stat pe anul 2014, detaliate pe capitole şi subcapitole, sunt prevăzute în anexa nr. 1.</w:t>
      </w:r>
    </w:p>
    <w:p w:rsidR="007753CB" w:rsidRPr="007753CB" w:rsidRDefault="007753CB" w:rsidP="007753CB">
      <w:pPr>
        <w:jc w:val="both"/>
        <w:rPr>
          <w:sz w:val="24"/>
          <w:szCs w:val="24"/>
          <w:lang w:eastAsia="ro-RO"/>
        </w:rPr>
      </w:pPr>
      <w:r w:rsidRPr="007753CB">
        <w:rPr>
          <w:sz w:val="24"/>
          <w:szCs w:val="24"/>
          <w:lang w:eastAsia="ro-RO"/>
        </w:rPr>
        <w:t>(2) Detalierea influenţelor asupra cheltuielilor bugetare pe anul 2014 pe titluri de cheltuieli, pe capitole şi pe ordonatori principali de credite este prevăzută în anexa nr. 2.</w:t>
      </w:r>
    </w:p>
    <w:p w:rsidR="007753CB" w:rsidRPr="007753CB" w:rsidRDefault="007753CB" w:rsidP="007753CB">
      <w:pPr>
        <w:jc w:val="both"/>
        <w:rPr>
          <w:sz w:val="24"/>
          <w:szCs w:val="24"/>
          <w:lang w:eastAsia="ro-RO"/>
        </w:rPr>
      </w:pPr>
      <w:r w:rsidRPr="007753CB">
        <w:rPr>
          <w:sz w:val="24"/>
          <w:szCs w:val="24"/>
          <w:lang w:eastAsia="ro-RO"/>
        </w:rPr>
        <w:t>(3) Bugetul de stat pe anul 2014 se diminuează la venituri cu suma de 2.065,9 milioane lei şi la cheltuieli cu suma de 154,1 milioane lei, iar deficitul se majorează cu suma de 2.220,0 milioane lei.</w:t>
      </w:r>
    </w:p>
    <w:p w:rsidR="007753CB" w:rsidRPr="007753CB" w:rsidRDefault="007753CB" w:rsidP="007753CB">
      <w:pPr>
        <w:jc w:val="both"/>
        <w:rPr>
          <w:sz w:val="24"/>
          <w:szCs w:val="24"/>
          <w:lang w:eastAsia="ro-RO"/>
        </w:rPr>
      </w:pPr>
      <w:r w:rsidRPr="007753CB">
        <w:rPr>
          <w:b/>
          <w:bCs/>
          <w:sz w:val="24"/>
          <w:szCs w:val="24"/>
          <w:lang w:eastAsia="ro-RO"/>
        </w:rPr>
        <w:t>Art. 3. -</w:t>
      </w:r>
    </w:p>
    <w:p w:rsidR="007753CB" w:rsidRPr="007753CB" w:rsidRDefault="007753CB" w:rsidP="007753CB">
      <w:pPr>
        <w:jc w:val="both"/>
        <w:rPr>
          <w:sz w:val="24"/>
          <w:szCs w:val="24"/>
          <w:lang w:eastAsia="ro-RO"/>
        </w:rPr>
      </w:pPr>
      <w:r w:rsidRPr="007753CB">
        <w:rPr>
          <w:sz w:val="24"/>
          <w:szCs w:val="24"/>
          <w:lang w:eastAsia="ro-RO"/>
        </w:rPr>
        <w:t>Se autorizează Ministerul Dezvoltării Regionale şi Administraţiei Publice să diminueze creditele de angajament pe anul 2014 în anexa nr. 3/15/05 "Fişa programului finanţat potrivit Ordonanţei de urgenţă a Guvernului nr. 64/2007" la următoarele programe bugetare, astfel:</w:t>
      </w:r>
    </w:p>
    <w:p w:rsidR="007753CB" w:rsidRPr="007753CB" w:rsidRDefault="007753CB" w:rsidP="007753CB">
      <w:pPr>
        <w:jc w:val="both"/>
        <w:rPr>
          <w:sz w:val="24"/>
          <w:szCs w:val="24"/>
          <w:lang w:eastAsia="ro-RO"/>
        </w:rPr>
      </w:pPr>
      <w:r w:rsidRPr="007753CB">
        <w:rPr>
          <w:sz w:val="24"/>
          <w:szCs w:val="24"/>
          <w:lang w:eastAsia="ro-RO"/>
        </w:rPr>
        <w:t>a) la programul bugetar cod 49 "Proiectul privind construcţia şi reabilitarea de locuinţe sociale pentru tineri destinate închirierii" cu suma de 500 mii lei la capitolul 70.01 "Locuinţe, servicii şi dezvoltare publică", titlul 65 "Cheltuieli aferente programelor cu finanţare rambursabilă";</w:t>
      </w:r>
    </w:p>
    <w:p w:rsidR="007753CB" w:rsidRPr="007753CB" w:rsidRDefault="007753CB" w:rsidP="007753CB">
      <w:pPr>
        <w:jc w:val="both"/>
        <w:rPr>
          <w:sz w:val="24"/>
          <w:szCs w:val="24"/>
          <w:lang w:eastAsia="ro-RO"/>
        </w:rPr>
      </w:pPr>
      <w:r w:rsidRPr="007753CB">
        <w:rPr>
          <w:sz w:val="24"/>
          <w:szCs w:val="24"/>
          <w:lang w:eastAsia="ro-RO"/>
        </w:rPr>
        <w:t>b) la programul bugetar cod 56 "Proiectul pentru realizarea sistemului de alimentare cu apă şi canalizare în localităţile sub 50.000 de locuitori" cu suma de 25.000 mii lei la capitolul 70.01 "Locuinţe, servicii şi dezvoltare publică", titlul 65 "Cheltuieli aferente programelor cu finanţare rambursabilă".</w:t>
      </w:r>
    </w:p>
    <w:p w:rsidR="007753CB" w:rsidRPr="007753CB" w:rsidRDefault="007753CB" w:rsidP="007753CB">
      <w:pPr>
        <w:jc w:val="both"/>
        <w:rPr>
          <w:sz w:val="24"/>
          <w:szCs w:val="24"/>
          <w:lang w:eastAsia="ro-RO"/>
        </w:rPr>
      </w:pPr>
      <w:r w:rsidRPr="007753CB">
        <w:rPr>
          <w:b/>
          <w:bCs/>
          <w:sz w:val="24"/>
          <w:szCs w:val="24"/>
          <w:lang w:eastAsia="ro-RO"/>
        </w:rPr>
        <w:t>Art. 4. -</w:t>
      </w:r>
    </w:p>
    <w:p w:rsidR="007753CB" w:rsidRPr="007753CB" w:rsidRDefault="007753CB" w:rsidP="007753CB">
      <w:pPr>
        <w:jc w:val="both"/>
        <w:rPr>
          <w:sz w:val="24"/>
          <w:szCs w:val="24"/>
          <w:lang w:eastAsia="ro-RO"/>
        </w:rPr>
      </w:pPr>
      <w:r w:rsidRPr="007753CB">
        <w:rPr>
          <w:sz w:val="24"/>
          <w:szCs w:val="24"/>
          <w:lang w:eastAsia="ro-RO"/>
        </w:rPr>
        <w:t>(1) Se autorizează Ministerul Dezvoltării Regionale şi Administraţiei Publice ca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să diminueze creditele bugetare pe anul 2014 cu suma de 225.000 mii lei în cadrul Politicii 01 "Programe finanţate în cadrul PCUE", la Programul operaţional 05 "Programul Operaţional Regional (POR)", cod 0101 "Finanţare din FEN postaderare".</w:t>
      </w:r>
    </w:p>
    <w:p w:rsidR="007753CB" w:rsidRPr="007753CB" w:rsidRDefault="007753CB" w:rsidP="007753CB">
      <w:pPr>
        <w:jc w:val="both"/>
        <w:rPr>
          <w:sz w:val="24"/>
          <w:szCs w:val="24"/>
          <w:lang w:eastAsia="ro-RO"/>
        </w:rPr>
      </w:pPr>
      <w:r w:rsidRPr="007753CB">
        <w:rPr>
          <w:sz w:val="24"/>
          <w:szCs w:val="24"/>
          <w:lang w:eastAsia="ro-RO"/>
        </w:rPr>
        <w:t>(2) Se autorizează Ministerul Dezvoltării Regionale şi Administraţiei Publice să introducă în anexa nr. 3/15/25 "Fişa finanţării programelor aferente Politicii de Coeziune a U.E., a programelor aferente Politicilor Comune Agricolă şi de Pescuit, altor programe finanţate din fonduri externe nerambursabile postaderare, precum şi a altor facilităţi şi instrumente postaderare" următoarele modificări, astfel:</w:t>
      </w:r>
    </w:p>
    <w:p w:rsidR="007753CB" w:rsidRPr="007753CB" w:rsidRDefault="007753CB" w:rsidP="007753CB">
      <w:pPr>
        <w:jc w:val="both"/>
        <w:rPr>
          <w:sz w:val="24"/>
          <w:szCs w:val="24"/>
          <w:lang w:eastAsia="ro-RO"/>
        </w:rPr>
      </w:pPr>
      <w:r w:rsidRPr="007753CB">
        <w:rPr>
          <w:sz w:val="24"/>
          <w:szCs w:val="24"/>
          <w:lang w:eastAsia="ro-RO"/>
        </w:rPr>
        <w:t>a) să majoreze creditele de angajament la Programul operaţional 10 "Programul Operaţional comun România-Ucraina-Republica Moldova", cod 0101 "Finanţare din FEN postaderare," cu suma de 2.003 mii lei;</w:t>
      </w:r>
    </w:p>
    <w:p w:rsidR="007753CB" w:rsidRPr="007753CB" w:rsidRDefault="007753CB" w:rsidP="007753CB">
      <w:pPr>
        <w:jc w:val="both"/>
        <w:rPr>
          <w:sz w:val="24"/>
          <w:szCs w:val="24"/>
          <w:lang w:eastAsia="ro-RO"/>
        </w:rPr>
      </w:pPr>
      <w:r w:rsidRPr="007753CB">
        <w:rPr>
          <w:sz w:val="24"/>
          <w:szCs w:val="24"/>
          <w:lang w:eastAsia="ro-RO"/>
        </w:rPr>
        <w:t>b) să diminueze creditele de angajament la Programul operaţional 09 "Programul Operaţional comun de cooperare în bazinul Mării Negre", cod 0101 "Finanţare din FEN postaderare", cu suma de 2.003 mii lei.</w:t>
      </w:r>
    </w:p>
    <w:p w:rsidR="007753CB" w:rsidRPr="007753CB" w:rsidRDefault="007753CB" w:rsidP="007753CB">
      <w:pPr>
        <w:jc w:val="both"/>
        <w:rPr>
          <w:sz w:val="24"/>
          <w:szCs w:val="24"/>
          <w:lang w:eastAsia="ro-RO"/>
        </w:rPr>
      </w:pPr>
      <w:r w:rsidRPr="007753CB">
        <w:rPr>
          <w:b/>
          <w:bCs/>
          <w:sz w:val="24"/>
          <w:szCs w:val="24"/>
          <w:lang w:eastAsia="ro-RO"/>
        </w:rPr>
        <w:t>Art. 5. -</w:t>
      </w:r>
    </w:p>
    <w:p w:rsidR="007753CB" w:rsidRPr="007753CB" w:rsidRDefault="007753CB" w:rsidP="007753CB">
      <w:pPr>
        <w:jc w:val="both"/>
        <w:rPr>
          <w:sz w:val="24"/>
          <w:szCs w:val="24"/>
          <w:lang w:eastAsia="ro-RO"/>
        </w:rPr>
      </w:pPr>
      <w:r w:rsidRPr="007753CB">
        <w:rPr>
          <w:sz w:val="24"/>
          <w:szCs w:val="24"/>
          <w:lang w:eastAsia="ro-RO"/>
        </w:rPr>
        <w:t>Se autorizează Ministerul Dezvoltării Regionale şi Administraţiei Publice să diminueze creditele de angajament pe anul 2014 în anexa nr. 3/15/27 "Fişa Programului" la următoarele programe bugetare, astfel:</w:t>
      </w:r>
    </w:p>
    <w:p w:rsidR="007753CB" w:rsidRPr="007753CB" w:rsidRDefault="007753CB" w:rsidP="007753CB">
      <w:pPr>
        <w:jc w:val="both"/>
        <w:rPr>
          <w:sz w:val="24"/>
          <w:szCs w:val="24"/>
          <w:lang w:eastAsia="ro-RO"/>
        </w:rPr>
      </w:pPr>
      <w:r w:rsidRPr="007753CB">
        <w:rPr>
          <w:sz w:val="24"/>
          <w:szCs w:val="24"/>
          <w:lang w:eastAsia="ro-RO"/>
        </w:rPr>
        <w:t>a) la programul bugetar cod 1284 "Programul naţional de dezvoltare locală" cu suma de 80.000 mii lei la capitolul 70.01 "Locuinţe, servicii şi dezvoltare publică", titlul 51 "Transferuri între unităţi ale administraţiei publice";</w:t>
      </w:r>
    </w:p>
    <w:p w:rsidR="007753CB" w:rsidRPr="007753CB" w:rsidRDefault="007753CB" w:rsidP="007753CB">
      <w:pPr>
        <w:jc w:val="both"/>
        <w:rPr>
          <w:sz w:val="24"/>
          <w:szCs w:val="24"/>
          <w:lang w:eastAsia="ro-RO"/>
        </w:rPr>
      </w:pPr>
      <w:r w:rsidRPr="007753CB">
        <w:rPr>
          <w:sz w:val="24"/>
          <w:szCs w:val="24"/>
          <w:lang w:eastAsia="ro-RO"/>
        </w:rPr>
        <w:t>b) la programul bugetar cod 1324 "Programul naţional de construcţii de interes public sau social" cu suma de 25.000 mii lei la capitolul 70.01 "Locuinţe, servicii şi dezvoltare publică", titlul 55 "Alte transferuri";</w:t>
      </w:r>
    </w:p>
    <w:p w:rsidR="007753CB" w:rsidRPr="007753CB" w:rsidRDefault="007753CB" w:rsidP="007753CB">
      <w:pPr>
        <w:jc w:val="both"/>
        <w:rPr>
          <w:sz w:val="24"/>
          <w:szCs w:val="24"/>
          <w:lang w:eastAsia="ro-RO"/>
        </w:rPr>
      </w:pPr>
      <w:r w:rsidRPr="007753CB">
        <w:rPr>
          <w:sz w:val="24"/>
          <w:szCs w:val="24"/>
          <w:lang w:eastAsia="ro-RO"/>
        </w:rPr>
        <w:t>c) la programul bugetar cod 51 "Construcţii de locuinţe pentru tineri, destinate închirierii" cu suma de 33.840 mii lei la capitolul 70.01 "Locuinţe, servicii şi dezvoltare publică", din care suma de 500 mii lei la titlul 65 "Cheltuieli aferente programelor cu finanţare rambursabilă" şi suma de 33.340 mii lei la titlul 71 "Active nefinanciare";</w:t>
      </w:r>
    </w:p>
    <w:p w:rsidR="007753CB" w:rsidRPr="007753CB" w:rsidRDefault="007753CB" w:rsidP="007753CB">
      <w:pPr>
        <w:jc w:val="both"/>
        <w:rPr>
          <w:sz w:val="24"/>
          <w:szCs w:val="24"/>
          <w:lang w:eastAsia="ro-RO"/>
        </w:rPr>
      </w:pPr>
      <w:r w:rsidRPr="007753CB">
        <w:rPr>
          <w:sz w:val="24"/>
          <w:szCs w:val="24"/>
          <w:lang w:eastAsia="ro-RO"/>
        </w:rPr>
        <w:t>d) la programul bugetar cod 561 "Sistem integrat de reabilitare a reţelelor de alimentare cu apă şi canalizare, inclusiv staţii de epurare şi tratare a apei potabile în localităţi cu o populaţie de până la 50.000 locuitori" cu suma de 25.000 mii lei la capitolul 70.01 "Locuinţe, servicii şi dezvoltare publică", titlul 65 "Cheltuieli aferente programelor cu finanţare rambursabilă";</w:t>
      </w:r>
    </w:p>
    <w:p w:rsidR="007753CB" w:rsidRPr="007753CB" w:rsidRDefault="007753CB" w:rsidP="007753CB">
      <w:pPr>
        <w:jc w:val="both"/>
        <w:rPr>
          <w:sz w:val="24"/>
          <w:szCs w:val="24"/>
          <w:lang w:eastAsia="ro-RO"/>
        </w:rPr>
      </w:pPr>
      <w:r w:rsidRPr="007753CB">
        <w:rPr>
          <w:sz w:val="24"/>
          <w:szCs w:val="24"/>
          <w:lang w:eastAsia="ro-RO"/>
        </w:rPr>
        <w:lastRenderedPageBreak/>
        <w:t>e) la programul bugetar cod 676 "Program pilot locuinţe sociale pentru comunităţile de rromi" cu suma de 5.880 mii lei la capitolul 70.01 "Locuinţe, servicii şi dezvoltare publică", titlul 71 "Active nefinanciare".</w:t>
      </w:r>
    </w:p>
    <w:p w:rsidR="007753CB" w:rsidRPr="007753CB" w:rsidRDefault="007753CB" w:rsidP="007753CB">
      <w:pPr>
        <w:jc w:val="both"/>
        <w:rPr>
          <w:sz w:val="24"/>
          <w:szCs w:val="24"/>
          <w:lang w:eastAsia="ro-RO"/>
        </w:rPr>
      </w:pPr>
      <w:r w:rsidRPr="007753CB">
        <w:rPr>
          <w:b/>
          <w:bCs/>
          <w:sz w:val="24"/>
          <w:szCs w:val="24"/>
          <w:lang w:eastAsia="ro-RO"/>
        </w:rPr>
        <w:t>Art. 6. -</w:t>
      </w:r>
    </w:p>
    <w:p w:rsidR="007753CB" w:rsidRPr="007753CB" w:rsidRDefault="007753CB" w:rsidP="007753CB">
      <w:pPr>
        <w:jc w:val="both"/>
        <w:rPr>
          <w:sz w:val="24"/>
          <w:szCs w:val="24"/>
          <w:lang w:eastAsia="ro-RO"/>
        </w:rPr>
      </w:pPr>
      <w:r w:rsidRPr="007753CB">
        <w:rPr>
          <w:sz w:val="24"/>
          <w:szCs w:val="24"/>
          <w:lang w:eastAsia="ro-RO"/>
        </w:rPr>
        <w:t>Se autorizează Ministerul Finanţelor Publice, la solicitarea Ministerul Agriculturii şi Dezvoltării Rurale, să transfere creditele bugetare utilizate şi prevederile bugetare corespunzătoare, precum şi execuţia bugetară aferentă finanţării din bugetul acestuia a cheltuielilor Agenţiei Domeniilor Statului, pe perioada ianuarie-aprilie 2014, la Secretariatul General al Guvernului, la capitolul 83.01 "Agricultură, silvicultură, piscicultură şi vânătoare".</w:t>
      </w:r>
    </w:p>
    <w:p w:rsidR="007753CB" w:rsidRPr="007753CB" w:rsidRDefault="007753CB" w:rsidP="007753CB">
      <w:pPr>
        <w:jc w:val="both"/>
        <w:rPr>
          <w:sz w:val="24"/>
          <w:szCs w:val="24"/>
          <w:lang w:eastAsia="ro-RO"/>
        </w:rPr>
      </w:pPr>
      <w:r w:rsidRPr="007753CB">
        <w:rPr>
          <w:b/>
          <w:bCs/>
          <w:sz w:val="24"/>
          <w:szCs w:val="24"/>
          <w:lang w:eastAsia="ro-RO"/>
        </w:rPr>
        <w:t>Art. 7. -</w:t>
      </w:r>
    </w:p>
    <w:p w:rsidR="007753CB" w:rsidRPr="007753CB" w:rsidRDefault="007753CB" w:rsidP="007753CB">
      <w:pPr>
        <w:jc w:val="both"/>
        <w:rPr>
          <w:sz w:val="24"/>
          <w:szCs w:val="24"/>
          <w:lang w:eastAsia="ro-RO"/>
        </w:rPr>
      </w:pPr>
      <w:r w:rsidRPr="007753CB">
        <w:rPr>
          <w:sz w:val="24"/>
          <w:szCs w:val="24"/>
          <w:lang w:eastAsia="ro-RO"/>
        </w:rPr>
        <w:t>Se autorizează Ministerul Justiţiei să efectueze în anexa nr. 3/17/15 "Sinteza bugetelor instituţiilor publice finanţate parţial din venituri proprii pe anii 2014-2017" următoarele modificări:</w:t>
      </w:r>
    </w:p>
    <w:p w:rsidR="007753CB" w:rsidRPr="007753CB" w:rsidRDefault="007753CB" w:rsidP="007753CB">
      <w:pPr>
        <w:jc w:val="both"/>
        <w:rPr>
          <w:sz w:val="24"/>
          <w:szCs w:val="24"/>
          <w:lang w:eastAsia="ro-RO"/>
        </w:rPr>
      </w:pPr>
      <w:r w:rsidRPr="007753CB">
        <w:rPr>
          <w:sz w:val="24"/>
          <w:szCs w:val="24"/>
          <w:lang w:eastAsia="ro-RO"/>
        </w:rPr>
        <w:t>a) la capitolul 61.10 "Ordine publică şi siguranţă naţională", să suplimenteze titlul 10 "Cheltuieli de personal" cu suma de 3.600 mii lei, care va fi utilizată pentru aplicarea prevederilor art. 26, şi să diminueze titlul 51 "Transferuri între unităţi ale administraţiei publice", alineatul 51.01.10 "Transferuri privind contribuţii de sănătate pentru persoane care execută pedepse privative de libertate sau arest preventiv", cu suma de 927 mii lei;</w:t>
      </w:r>
    </w:p>
    <w:p w:rsidR="007753CB" w:rsidRPr="007753CB" w:rsidRDefault="007753CB" w:rsidP="007753CB">
      <w:pPr>
        <w:jc w:val="both"/>
        <w:rPr>
          <w:sz w:val="24"/>
          <w:szCs w:val="24"/>
          <w:lang w:eastAsia="ro-RO"/>
        </w:rPr>
      </w:pPr>
      <w:r w:rsidRPr="007753CB">
        <w:rPr>
          <w:sz w:val="24"/>
          <w:szCs w:val="24"/>
          <w:lang w:eastAsia="ro-RO"/>
        </w:rPr>
        <w:t>b) la capitolul 68.10 "Asigurări şi asistenţă socială", să diminueze titlul 51 "Transferuri între unităţi ale administraţiei publice", alineatul 51.01.26 "Transferuri privind contribuţia de asigurări sociale de sănătate pentru persoanele aflate în concediu pentru creşterea copilului", cu suma de 5 mii lei.</w:t>
      </w:r>
    </w:p>
    <w:p w:rsidR="007753CB" w:rsidRPr="007753CB" w:rsidRDefault="007753CB" w:rsidP="007753CB">
      <w:pPr>
        <w:jc w:val="both"/>
        <w:rPr>
          <w:sz w:val="24"/>
          <w:szCs w:val="24"/>
          <w:lang w:eastAsia="ro-RO"/>
        </w:rPr>
      </w:pPr>
      <w:r w:rsidRPr="007753CB">
        <w:rPr>
          <w:b/>
          <w:bCs/>
          <w:sz w:val="24"/>
          <w:szCs w:val="24"/>
          <w:lang w:eastAsia="ro-RO"/>
        </w:rPr>
        <w:t>Art. 8. -</w:t>
      </w:r>
    </w:p>
    <w:p w:rsidR="007753CB" w:rsidRPr="007753CB" w:rsidRDefault="007753CB" w:rsidP="007753CB">
      <w:pPr>
        <w:jc w:val="both"/>
        <w:rPr>
          <w:sz w:val="24"/>
          <w:szCs w:val="24"/>
          <w:lang w:eastAsia="ro-RO"/>
        </w:rPr>
      </w:pPr>
      <w:r w:rsidRPr="007753CB">
        <w:rPr>
          <w:sz w:val="24"/>
          <w:szCs w:val="24"/>
          <w:lang w:eastAsia="ro-RO"/>
        </w:rPr>
        <w:t>(1) În bugetul Ministerului Apărării Naţionale este cuprinsă şi suma de 100.000 mii lei, reprezentând credite bugetare, din care:</w:t>
      </w:r>
    </w:p>
    <w:p w:rsidR="007753CB" w:rsidRPr="007753CB" w:rsidRDefault="007753CB" w:rsidP="007753CB">
      <w:pPr>
        <w:jc w:val="both"/>
        <w:rPr>
          <w:sz w:val="24"/>
          <w:szCs w:val="24"/>
          <w:lang w:eastAsia="ro-RO"/>
        </w:rPr>
      </w:pPr>
      <w:r w:rsidRPr="007753CB">
        <w:rPr>
          <w:sz w:val="24"/>
          <w:szCs w:val="24"/>
          <w:lang w:eastAsia="ro-RO"/>
        </w:rPr>
        <w:t>a) suma de 99.111 mii lei la capitolul 60.01 "Apărare", din care: suma de 72.019 mii lei la titlul 20 "Bunuri şi servicii" şi suma de 27.092 mii lei la titlul 71 "Active nefinanciare";</w:t>
      </w:r>
    </w:p>
    <w:p w:rsidR="007753CB" w:rsidRPr="007753CB" w:rsidRDefault="007753CB" w:rsidP="007753CB">
      <w:pPr>
        <w:jc w:val="both"/>
        <w:rPr>
          <w:sz w:val="24"/>
          <w:szCs w:val="24"/>
          <w:lang w:eastAsia="ro-RO"/>
        </w:rPr>
      </w:pPr>
      <w:r w:rsidRPr="007753CB">
        <w:rPr>
          <w:sz w:val="24"/>
          <w:szCs w:val="24"/>
          <w:lang w:eastAsia="ro-RO"/>
        </w:rPr>
        <w:t>b) suma de 889 mii lei la capitolul 61.01 "Ordine publică şi siguranţă naţională", din care: suma de 249 mii lei la titlul 20 "Bunuri şi servicii" şi suma de 640 mii lei la titlul 71 "Active nefinanciare".</w:t>
      </w:r>
    </w:p>
    <w:p w:rsidR="007753CB" w:rsidRPr="007753CB" w:rsidRDefault="007753CB" w:rsidP="007753CB">
      <w:pPr>
        <w:jc w:val="both"/>
        <w:rPr>
          <w:sz w:val="24"/>
          <w:szCs w:val="24"/>
          <w:lang w:eastAsia="ro-RO"/>
        </w:rPr>
      </w:pPr>
      <w:r w:rsidRPr="007753CB">
        <w:rPr>
          <w:sz w:val="24"/>
          <w:szCs w:val="24"/>
          <w:lang w:eastAsia="ro-RO"/>
        </w:rPr>
        <w:t>(2) Creditele bugetare prevăzute la alin. (1) sunt aferente creditelor de angajament prevăzute în bugetul Ministerului Apărării Naţionale, conform art. 14 din Ordonanţa Guvernului nr. 9/2014 cu privire la rectificarea bugetului de stat pe anul 2014, cu modificările şi completările ulterioare.</w:t>
      </w:r>
    </w:p>
    <w:p w:rsidR="007753CB" w:rsidRPr="007753CB" w:rsidRDefault="007753CB" w:rsidP="007753CB">
      <w:pPr>
        <w:jc w:val="both"/>
        <w:rPr>
          <w:sz w:val="24"/>
          <w:szCs w:val="24"/>
          <w:lang w:eastAsia="ro-RO"/>
        </w:rPr>
      </w:pPr>
      <w:r w:rsidRPr="007753CB">
        <w:rPr>
          <w:b/>
          <w:bCs/>
          <w:sz w:val="24"/>
          <w:szCs w:val="24"/>
          <w:lang w:eastAsia="ro-RO"/>
        </w:rPr>
        <w:t>Art. 9. -</w:t>
      </w:r>
    </w:p>
    <w:p w:rsidR="007753CB" w:rsidRPr="007753CB" w:rsidRDefault="007753CB" w:rsidP="007753CB">
      <w:pPr>
        <w:jc w:val="both"/>
        <w:rPr>
          <w:sz w:val="24"/>
          <w:szCs w:val="24"/>
          <w:lang w:eastAsia="ro-RO"/>
        </w:rPr>
      </w:pPr>
      <w:r w:rsidRPr="007753CB">
        <w:rPr>
          <w:sz w:val="24"/>
          <w:szCs w:val="24"/>
          <w:lang w:eastAsia="ro-RO"/>
        </w:rPr>
        <w:t>(1) Se autorizează Ministerul Afacerilor Interne să efectueze în anul 2014 plăţi în limita sumei de 3.600 mii lei, pentru achiziţia de autoutilitare şi autovehicule cu dotări specifice necesare desfăşurării în bune condiţii a activităţilor structurilor/instituţiilor din cadrul/subordinea ministerului, în baza contractelor încheiate conform prevederilor art. 16 alin. (1) din Ordonanţa Guvernului nr. 9/2014, cu modificările şi completările ulterioare.</w:t>
      </w:r>
    </w:p>
    <w:p w:rsidR="007753CB" w:rsidRPr="007753CB" w:rsidRDefault="007753CB" w:rsidP="007753CB">
      <w:pPr>
        <w:jc w:val="both"/>
        <w:rPr>
          <w:sz w:val="24"/>
          <w:szCs w:val="24"/>
          <w:lang w:eastAsia="ro-RO"/>
        </w:rPr>
      </w:pPr>
      <w:r w:rsidRPr="007753CB">
        <w:rPr>
          <w:sz w:val="24"/>
          <w:szCs w:val="24"/>
          <w:lang w:eastAsia="ro-RO"/>
        </w:rPr>
        <w:t>(2) Prin derogare de la prevederile art. 44 alin. (4) din Legea nr. 500/2002 privind finanţele publice, cu modificările şi completările ulterioare, se autorizează Ministerul Afacerilor Interne să efectueze şi să aprobe virări de credite bugetare şi/sau de credite de angajament neutilizate de la "Obiectivele/Proiectele de investiţii în continuare" şi "Obiectivele/Proiectele de investiţii noi" la poziţia "C - Alte cheltuieli de investiţii", cuprinse în programul de investiţii publice, anexă la bugetul acestuia, în limita prevederilor bugetare aprobate.</w:t>
      </w:r>
    </w:p>
    <w:p w:rsidR="007753CB" w:rsidRPr="007753CB" w:rsidRDefault="007753CB" w:rsidP="007753CB">
      <w:pPr>
        <w:jc w:val="both"/>
        <w:rPr>
          <w:sz w:val="24"/>
          <w:szCs w:val="24"/>
          <w:lang w:eastAsia="ro-RO"/>
        </w:rPr>
      </w:pPr>
      <w:r w:rsidRPr="007753CB">
        <w:rPr>
          <w:b/>
          <w:bCs/>
          <w:sz w:val="24"/>
          <w:szCs w:val="24"/>
          <w:lang w:eastAsia="ro-RO"/>
        </w:rPr>
        <w:t>Art. 10. -</w:t>
      </w:r>
    </w:p>
    <w:p w:rsidR="007753CB" w:rsidRPr="007753CB" w:rsidRDefault="007753CB" w:rsidP="007753CB">
      <w:pPr>
        <w:jc w:val="both"/>
        <w:rPr>
          <w:sz w:val="24"/>
          <w:szCs w:val="24"/>
          <w:lang w:eastAsia="ro-RO"/>
        </w:rPr>
      </w:pPr>
      <w:r w:rsidRPr="007753CB">
        <w:rPr>
          <w:sz w:val="24"/>
          <w:szCs w:val="24"/>
          <w:lang w:eastAsia="ro-RO"/>
        </w:rPr>
        <w:t>(1) Din suma prevăzută în bugetul Ministerului Agriculturii şi Dezvoltării Rurale la capitolul 83.01 "Agricultură, silvicultură, piscicultură şi vânătoare", titlul 51 "Transferuri între unităţi ale administraţiei publice", articolul 51.01 "Transferuri curente", alineatul 51.01.01 "Transferuri către instituţii publice", repartizată Agenţiei Naţionale de Îmbunătăţiri Funciare, suma de 144.513 mii lei se utilizează pentru restituirea obligaţiilor acesteia către Ministerului Agriculturii şi Dezvoltării Rurale, în termen de 10 zile de la intrarea în vigoare a prezentei ordonanţe de urgenţă.</w:t>
      </w:r>
    </w:p>
    <w:p w:rsidR="007753CB" w:rsidRPr="007753CB" w:rsidRDefault="007753CB" w:rsidP="007753CB">
      <w:pPr>
        <w:jc w:val="both"/>
        <w:rPr>
          <w:sz w:val="24"/>
          <w:szCs w:val="24"/>
          <w:lang w:eastAsia="ro-RO"/>
        </w:rPr>
      </w:pPr>
      <w:r w:rsidRPr="007753CB">
        <w:rPr>
          <w:sz w:val="24"/>
          <w:szCs w:val="24"/>
          <w:lang w:eastAsia="ro-RO"/>
        </w:rPr>
        <w:t>(2) Ministerul Agriculturii şi Dezvoltării Rurale înregistrează suma recuperată potrivit alin. (1), la titlul 85 "Plăţi efectuate în anii precedenţi şi recuperate în anul curent".</w:t>
      </w:r>
    </w:p>
    <w:p w:rsidR="007753CB" w:rsidRPr="007753CB" w:rsidRDefault="007753CB" w:rsidP="007753CB">
      <w:pPr>
        <w:jc w:val="both"/>
        <w:rPr>
          <w:sz w:val="24"/>
          <w:szCs w:val="24"/>
          <w:lang w:eastAsia="ro-RO"/>
        </w:rPr>
      </w:pPr>
      <w:r w:rsidRPr="007753CB">
        <w:rPr>
          <w:b/>
          <w:bCs/>
          <w:sz w:val="24"/>
          <w:szCs w:val="24"/>
          <w:lang w:eastAsia="ro-RO"/>
        </w:rPr>
        <w:t>Art. 11. -</w:t>
      </w:r>
    </w:p>
    <w:p w:rsidR="007753CB" w:rsidRPr="007753CB" w:rsidRDefault="007753CB" w:rsidP="007753CB">
      <w:pPr>
        <w:jc w:val="both"/>
        <w:rPr>
          <w:sz w:val="24"/>
          <w:szCs w:val="24"/>
          <w:lang w:eastAsia="ro-RO"/>
        </w:rPr>
      </w:pPr>
      <w:r w:rsidRPr="007753CB">
        <w:rPr>
          <w:sz w:val="24"/>
          <w:szCs w:val="24"/>
          <w:lang w:eastAsia="ro-RO"/>
        </w:rPr>
        <w:t xml:space="preserve">Se autorizează Ministerul Mediului şi Schimbărilor Climatice să detalieze influenţele prevăzute de prezenta ordonanţă de urgenţă şi să efectueze, începând cu data intrării în vigoare a prezentei ordonanţe de urgenţă, redistribuiri de credite de angajament neutilizate şi virări de credite bugetare în cadrul bugetului aprobat pe anul 2014 între acesta şi bugetul departamentului, înfiinţat în baza prevederilor art. 3 din Ordonanţa de urgenţă a Guvernului nr. 96/2012 privind stabilirea unor măsuri </w:t>
      </w:r>
      <w:r w:rsidRPr="007753CB">
        <w:rPr>
          <w:sz w:val="24"/>
          <w:szCs w:val="24"/>
          <w:lang w:eastAsia="ro-RO"/>
        </w:rPr>
        <w:lastRenderedPageBreak/>
        <w:t>de reorganizare în cadrul administraţiei publice centrale şi pentru modificarea unor acte normative, aprobată cu modificări şi completări prin Legea nr. 71/2013, cu modificările şi completările ulterioare, cu încadrare în sumele aprobate pe fiecare titlu de cheltuieli.</w:t>
      </w:r>
    </w:p>
    <w:p w:rsidR="007753CB" w:rsidRPr="007753CB" w:rsidRDefault="007753CB" w:rsidP="007753CB">
      <w:pPr>
        <w:jc w:val="both"/>
        <w:rPr>
          <w:sz w:val="24"/>
          <w:szCs w:val="24"/>
          <w:lang w:eastAsia="ro-RO"/>
        </w:rPr>
      </w:pPr>
      <w:r w:rsidRPr="007753CB">
        <w:rPr>
          <w:b/>
          <w:bCs/>
          <w:sz w:val="24"/>
          <w:szCs w:val="24"/>
          <w:lang w:eastAsia="ro-RO"/>
        </w:rPr>
        <w:t>Art. 12. -</w:t>
      </w:r>
    </w:p>
    <w:p w:rsidR="007753CB" w:rsidRPr="007753CB" w:rsidRDefault="007753CB" w:rsidP="007753CB">
      <w:pPr>
        <w:jc w:val="both"/>
        <w:rPr>
          <w:sz w:val="24"/>
          <w:szCs w:val="24"/>
          <w:lang w:eastAsia="ro-RO"/>
        </w:rPr>
      </w:pPr>
      <w:r w:rsidRPr="007753CB">
        <w:rPr>
          <w:sz w:val="24"/>
          <w:szCs w:val="24"/>
          <w:lang w:eastAsia="ro-RO"/>
        </w:rPr>
        <w:t>(1) În bugetul Ministerului Transporturilor la capitolul 84.01 "Transporturi", titlul 55 "Alte transferuri", influenţa în sumă de 131.169 mii lei se utilizează pentru continuarea şi finalizarea proiectelor ex-ISPA.</w:t>
      </w:r>
    </w:p>
    <w:p w:rsidR="007753CB" w:rsidRPr="007753CB" w:rsidRDefault="007753CB" w:rsidP="007753CB">
      <w:pPr>
        <w:jc w:val="both"/>
        <w:rPr>
          <w:sz w:val="24"/>
          <w:szCs w:val="24"/>
          <w:lang w:eastAsia="ro-RO"/>
        </w:rPr>
      </w:pPr>
      <w:r w:rsidRPr="007753CB">
        <w:rPr>
          <w:sz w:val="24"/>
          <w:szCs w:val="24"/>
          <w:lang w:eastAsia="ro-RO"/>
        </w:rPr>
        <w:t>(2) În bugetul Secretariatului General al Guvernului la capitolul 84.01 "Transporturi", titlul 55 "Alte transferuri", influenţa în sumă de 21.921 mii lei se utilizează pentru continuarea şi finalizarea proiectelor ex-ISPA.</w:t>
      </w:r>
    </w:p>
    <w:p w:rsidR="007753CB" w:rsidRPr="007753CB" w:rsidRDefault="007753CB" w:rsidP="007753CB">
      <w:pPr>
        <w:jc w:val="both"/>
        <w:rPr>
          <w:sz w:val="24"/>
          <w:szCs w:val="24"/>
          <w:lang w:eastAsia="ro-RO"/>
        </w:rPr>
      </w:pPr>
      <w:r w:rsidRPr="007753CB">
        <w:rPr>
          <w:b/>
          <w:bCs/>
          <w:sz w:val="24"/>
          <w:szCs w:val="24"/>
          <w:lang w:eastAsia="ro-RO"/>
        </w:rPr>
        <w:t>Art. 13. -</w:t>
      </w:r>
    </w:p>
    <w:p w:rsidR="007753CB" w:rsidRPr="007753CB" w:rsidRDefault="007753CB" w:rsidP="007753CB">
      <w:pPr>
        <w:jc w:val="both"/>
        <w:rPr>
          <w:sz w:val="24"/>
          <w:szCs w:val="24"/>
          <w:lang w:eastAsia="ro-RO"/>
        </w:rPr>
      </w:pPr>
      <w:r w:rsidRPr="007753CB">
        <w:rPr>
          <w:sz w:val="24"/>
          <w:szCs w:val="24"/>
          <w:lang w:eastAsia="ro-RO"/>
        </w:rPr>
        <w:t>Prin derogare de la prevederile art. 223 alin. (4) din Legea educaţiei naţionale nr. 1/2011, cu modificările şi completările ulterioare, suma aprobată suplimentar prin prezenta ordonanţă de urgenţă în bugetul Ministerului Educaţiei Naţionale, la capitolul 65.01 "Învăţământ", titlul 51 "Transferuri între unităţi ale administraţiei publice", va fi utilizată pentru aplicarea prevederilor art. 26.</w:t>
      </w:r>
    </w:p>
    <w:p w:rsidR="007753CB" w:rsidRPr="007753CB" w:rsidRDefault="007753CB" w:rsidP="007753CB">
      <w:pPr>
        <w:jc w:val="both"/>
        <w:rPr>
          <w:sz w:val="24"/>
          <w:szCs w:val="24"/>
          <w:lang w:eastAsia="ro-RO"/>
        </w:rPr>
      </w:pPr>
      <w:r w:rsidRPr="007753CB">
        <w:rPr>
          <w:b/>
          <w:bCs/>
          <w:sz w:val="24"/>
          <w:szCs w:val="24"/>
          <w:lang w:eastAsia="ro-RO"/>
        </w:rPr>
        <w:t>Art. 14. -</w:t>
      </w:r>
    </w:p>
    <w:p w:rsidR="007753CB" w:rsidRPr="007753CB" w:rsidRDefault="007753CB" w:rsidP="007753CB">
      <w:pPr>
        <w:jc w:val="both"/>
        <w:rPr>
          <w:sz w:val="24"/>
          <w:szCs w:val="24"/>
          <w:lang w:eastAsia="ro-RO"/>
        </w:rPr>
      </w:pPr>
      <w:r w:rsidRPr="007753CB">
        <w:rPr>
          <w:sz w:val="24"/>
          <w:szCs w:val="24"/>
          <w:lang w:eastAsia="ro-RO"/>
        </w:rPr>
        <w:t>(1) Se autorizează Serviciul Român de Informaţii să diminueze veniturile proprii în anexa nr. 3/31/13 "Bugetul pe capitole, subcapitole, paragrafe, titluri de cheltuieli, articole şi alineate pe anii 2014-2017 - sumele alocate pentru activităţi finanţate integral din venituri proprii", la capitolul 33.10 "Venituri din prestări de servicii şi alte activităţi", subcapitolul 33.10.05 "Taxe şi alte venituri în învăţământ", cu suma de 2.001 mii lei.</w:t>
      </w:r>
    </w:p>
    <w:p w:rsidR="007753CB" w:rsidRPr="007753CB" w:rsidRDefault="007753CB" w:rsidP="007753CB">
      <w:pPr>
        <w:jc w:val="both"/>
        <w:rPr>
          <w:sz w:val="24"/>
          <w:szCs w:val="24"/>
          <w:lang w:eastAsia="ro-RO"/>
        </w:rPr>
      </w:pPr>
      <w:r w:rsidRPr="007753CB">
        <w:rPr>
          <w:sz w:val="24"/>
          <w:szCs w:val="24"/>
          <w:lang w:eastAsia="ro-RO"/>
        </w:rPr>
        <w:t>(2) Se autorizează Serviciul Român de Informaţii să introducă modificări în volumul şi în structura bugetului de venituri şi cheltuieli pe anul 2014 al instituţiilor de învăţământ superior militar subordonate, finanţate integral din venituri proprii, inclusiv la şi de la cheltuieli de personal, proiecte cu finanţare externă nerambursabilă (FEN) postaderare şi cheltuieli de capital, cu încadrarea în prevederile aprobate la alineatul 51.01.59 "Transferuri din sumele alocate de la bugetul de stat pentru instituţiile de învăţământ superior militar, de informaţii, de ordine publică şi de securitate naţională".</w:t>
      </w:r>
    </w:p>
    <w:p w:rsidR="007753CB" w:rsidRPr="007753CB" w:rsidRDefault="007753CB" w:rsidP="007753CB">
      <w:pPr>
        <w:jc w:val="both"/>
        <w:rPr>
          <w:sz w:val="24"/>
          <w:szCs w:val="24"/>
          <w:lang w:eastAsia="ro-RO"/>
        </w:rPr>
      </w:pPr>
      <w:r w:rsidRPr="007753CB">
        <w:rPr>
          <w:b/>
          <w:bCs/>
          <w:sz w:val="24"/>
          <w:szCs w:val="24"/>
          <w:lang w:eastAsia="ro-RO"/>
        </w:rPr>
        <w:t>Art. 15. -</w:t>
      </w:r>
    </w:p>
    <w:p w:rsidR="007753CB" w:rsidRPr="007753CB" w:rsidRDefault="007753CB" w:rsidP="007753CB">
      <w:pPr>
        <w:jc w:val="both"/>
        <w:rPr>
          <w:sz w:val="24"/>
          <w:szCs w:val="24"/>
          <w:lang w:eastAsia="ro-RO"/>
        </w:rPr>
      </w:pPr>
      <w:r w:rsidRPr="007753CB">
        <w:rPr>
          <w:sz w:val="24"/>
          <w:szCs w:val="24"/>
          <w:lang w:eastAsia="ro-RO"/>
        </w:rPr>
        <w:t>Se autorizează Ministerul Economiei să detalieze influenţele prevăzute de prezenta ordonanţă de urgenţă şi să efectueze, începând cu data intrării în vigoare a prezentei ordonanţe de urgenţă, redistribuiri de credite de angajament neutilizate şi virări de credite bugetare în cadrul bugetului aprobat pe anul 2014 între acesta şi bugetul departamentelor, înfiinţate în baza prevederilor art. 4 din Ordonanţa de urgenţă a Guvernului nr. 96/2012, aprobată cu modificări şi completări prin Legea nr. 71/2013, cu modificările şi completările ulterioare, cu încadrare în sumele aprobate pe fiecare titlu de cheltuieli.</w:t>
      </w:r>
    </w:p>
    <w:p w:rsidR="007753CB" w:rsidRPr="007753CB" w:rsidRDefault="007753CB" w:rsidP="007753CB">
      <w:pPr>
        <w:jc w:val="both"/>
        <w:rPr>
          <w:sz w:val="24"/>
          <w:szCs w:val="24"/>
          <w:lang w:eastAsia="ro-RO"/>
        </w:rPr>
      </w:pPr>
      <w:r w:rsidRPr="007753CB">
        <w:rPr>
          <w:b/>
          <w:bCs/>
          <w:sz w:val="24"/>
          <w:szCs w:val="24"/>
          <w:lang w:eastAsia="ro-RO"/>
        </w:rPr>
        <w:t>Art. 16. -</w:t>
      </w:r>
    </w:p>
    <w:p w:rsidR="007753CB" w:rsidRPr="007753CB" w:rsidRDefault="007753CB" w:rsidP="007753CB">
      <w:pPr>
        <w:jc w:val="both"/>
        <w:rPr>
          <w:sz w:val="24"/>
          <w:szCs w:val="24"/>
          <w:lang w:eastAsia="ro-RO"/>
        </w:rPr>
      </w:pPr>
      <w:r w:rsidRPr="007753CB">
        <w:rPr>
          <w:sz w:val="24"/>
          <w:szCs w:val="24"/>
          <w:lang w:eastAsia="ro-RO"/>
        </w:rPr>
        <w:t>Prin derogare de la prevederile art. 24 alin. (1) lit. a) din Ordonanţa de urgenţă a Guvernului nr. 34/2009 cu privire la rectificarea bugetară pe anul 2009 şi reglementarea unor măsuri financiar-fiscale, aprobată prin Legea nr. 227/2009, cu modificările şi completările ulterioare, se autorizează Ministerul Economiei din sumele aprobate pe anul 2014 să achiziţioneze autoturisme.</w:t>
      </w:r>
    </w:p>
    <w:p w:rsidR="007753CB" w:rsidRPr="007753CB" w:rsidRDefault="007753CB" w:rsidP="007753CB">
      <w:pPr>
        <w:jc w:val="both"/>
        <w:rPr>
          <w:sz w:val="24"/>
          <w:szCs w:val="24"/>
          <w:lang w:eastAsia="ro-RO"/>
        </w:rPr>
      </w:pPr>
      <w:r w:rsidRPr="007753CB">
        <w:rPr>
          <w:b/>
          <w:bCs/>
          <w:sz w:val="24"/>
          <w:szCs w:val="24"/>
          <w:lang w:eastAsia="ro-RO"/>
        </w:rPr>
        <w:t>Art. 17. -</w:t>
      </w:r>
    </w:p>
    <w:p w:rsidR="007753CB" w:rsidRPr="007753CB" w:rsidRDefault="007753CB" w:rsidP="007753CB">
      <w:pPr>
        <w:jc w:val="both"/>
        <w:rPr>
          <w:sz w:val="24"/>
          <w:szCs w:val="24"/>
          <w:lang w:eastAsia="ro-RO"/>
        </w:rPr>
      </w:pPr>
      <w:r w:rsidRPr="007753CB">
        <w:rPr>
          <w:sz w:val="24"/>
          <w:szCs w:val="24"/>
          <w:lang w:eastAsia="ro-RO"/>
        </w:rPr>
        <w:t>Se autorizează Ministerul Fondurilor Europene ca în anexa nr. 3/54/25 "Fişa finanţării programelor aferente Politicii de Coeziune a U.E., a programelor aferente Politicilor Comune Agricolă şi de Pescuit, altor programe finanţate din Fonduri externe nerambursabile postaderare, precum şi altor facilităţi şi instrumente postaderare" să suplimenteze creditele bugetare pe anul 2014 cu suma de 225.000 mii lei în cadrul Politicii 01 "Programe finanţate în cadrul PCUE", la Programul operaţional 02 "Programul Operaţional Creşterea Competitivităţii Economice", cod 0101 "Finanţare din FEN postaderare".</w:t>
      </w:r>
    </w:p>
    <w:p w:rsidR="007753CB" w:rsidRPr="007753CB" w:rsidRDefault="007753CB" w:rsidP="007753CB">
      <w:pPr>
        <w:jc w:val="both"/>
        <w:rPr>
          <w:sz w:val="24"/>
          <w:szCs w:val="24"/>
          <w:lang w:eastAsia="ro-RO"/>
        </w:rPr>
      </w:pPr>
      <w:r w:rsidRPr="007753CB">
        <w:rPr>
          <w:b/>
          <w:bCs/>
          <w:sz w:val="24"/>
          <w:szCs w:val="24"/>
          <w:lang w:eastAsia="ro-RO"/>
        </w:rPr>
        <w:t>Art. 18. -</w:t>
      </w:r>
    </w:p>
    <w:p w:rsidR="007753CB" w:rsidRPr="007753CB" w:rsidRDefault="007753CB" w:rsidP="007753CB">
      <w:pPr>
        <w:jc w:val="both"/>
        <w:rPr>
          <w:sz w:val="24"/>
          <w:szCs w:val="24"/>
          <w:lang w:eastAsia="ro-RO"/>
        </w:rPr>
      </w:pPr>
      <w:r w:rsidRPr="007753CB">
        <w:rPr>
          <w:sz w:val="24"/>
          <w:szCs w:val="24"/>
          <w:lang w:eastAsia="ro-RO"/>
        </w:rPr>
        <w:t>Se autorizează Ministerul Finanţelor Publice - Acţiuni Generale să majoreze, în anexa nr. 3/65/27 "Fişa programului", creditele de angajament aprobate pe anul 2014 la Programul 721 "Ajutoare de stat pentru finanţarea proiectelor pentru investiţii" aferente capitolului 80.01 "Acţiuni generale economice, comerciale şi de muncă", la titlul 55 "Alte transferuri", cu suma de 200.000 mii lei.</w:t>
      </w:r>
    </w:p>
    <w:p w:rsidR="007753CB" w:rsidRPr="007753CB" w:rsidRDefault="007753CB" w:rsidP="007753CB">
      <w:pPr>
        <w:jc w:val="both"/>
        <w:rPr>
          <w:sz w:val="24"/>
          <w:szCs w:val="24"/>
          <w:lang w:eastAsia="ro-RO"/>
        </w:rPr>
      </w:pPr>
      <w:r w:rsidRPr="007753CB">
        <w:rPr>
          <w:b/>
          <w:bCs/>
          <w:sz w:val="24"/>
          <w:szCs w:val="24"/>
          <w:lang w:eastAsia="ro-RO"/>
        </w:rPr>
        <w:t>Art. 19. -</w:t>
      </w:r>
    </w:p>
    <w:p w:rsidR="007753CB" w:rsidRPr="007753CB" w:rsidRDefault="007753CB" w:rsidP="007753CB">
      <w:pPr>
        <w:jc w:val="both"/>
        <w:rPr>
          <w:sz w:val="24"/>
          <w:szCs w:val="24"/>
          <w:lang w:eastAsia="ro-RO"/>
        </w:rPr>
      </w:pPr>
      <w:r w:rsidRPr="007753CB">
        <w:rPr>
          <w:sz w:val="24"/>
          <w:szCs w:val="24"/>
          <w:lang w:eastAsia="ro-RO"/>
        </w:rPr>
        <w:lastRenderedPageBreak/>
        <w:t>(1) Sumele defalcate din taxa pe valoarea adăugată pentru bugetele locale se majorează cu suma de 2.153.509 mii lei, din care:</w:t>
      </w:r>
    </w:p>
    <w:p w:rsidR="007753CB" w:rsidRPr="007753CB" w:rsidRDefault="007753CB" w:rsidP="007753CB">
      <w:pPr>
        <w:jc w:val="both"/>
        <w:rPr>
          <w:sz w:val="24"/>
          <w:szCs w:val="24"/>
          <w:lang w:eastAsia="ro-RO"/>
        </w:rPr>
      </w:pPr>
      <w:r w:rsidRPr="007753CB">
        <w:rPr>
          <w:sz w:val="24"/>
          <w:szCs w:val="24"/>
          <w:lang w:eastAsia="ro-RO"/>
        </w:rPr>
        <w:t>a) suma de 53.377 mii lei pentru finanţarea cheltuielilor descentralizate la nivelul judeţelor, potrivit anexei nr. 3;</w:t>
      </w:r>
    </w:p>
    <w:p w:rsidR="007753CB" w:rsidRPr="007753CB" w:rsidRDefault="007753CB" w:rsidP="007753CB">
      <w:pPr>
        <w:jc w:val="both"/>
        <w:rPr>
          <w:sz w:val="24"/>
          <w:szCs w:val="24"/>
          <w:lang w:eastAsia="ro-RO"/>
        </w:rPr>
      </w:pPr>
      <w:r w:rsidRPr="007753CB">
        <w:rPr>
          <w:sz w:val="24"/>
          <w:szCs w:val="24"/>
          <w:lang w:eastAsia="ro-RO"/>
        </w:rPr>
        <w:t>b) suma de 1.373.456 mii lei pentru finanţarea cheltuielilor descentralizate la nivelul comunelor, oraşelor, municipiilor, sectoarelor şi municipiului Bucureşti, potrivit anexei nr. 4;</w:t>
      </w:r>
    </w:p>
    <w:p w:rsidR="007753CB" w:rsidRPr="007753CB" w:rsidRDefault="007753CB" w:rsidP="007753CB">
      <w:pPr>
        <w:jc w:val="both"/>
        <w:rPr>
          <w:sz w:val="24"/>
          <w:szCs w:val="24"/>
          <w:lang w:eastAsia="ro-RO"/>
        </w:rPr>
      </w:pPr>
      <w:r w:rsidRPr="007753CB">
        <w:rPr>
          <w:sz w:val="24"/>
          <w:szCs w:val="24"/>
          <w:lang w:eastAsia="ro-RO"/>
        </w:rPr>
        <w:t>c) suma de 726.676 mii lei pentru echilibrarea bugetelor locale ale comunelor, oraşelor, municipiilor şi judeţelor potrivit anexelor nr. 5 şi 6.</w:t>
      </w:r>
    </w:p>
    <w:p w:rsidR="007753CB" w:rsidRPr="007753CB" w:rsidRDefault="007753CB" w:rsidP="007753CB">
      <w:pPr>
        <w:jc w:val="both"/>
        <w:rPr>
          <w:sz w:val="24"/>
          <w:szCs w:val="24"/>
          <w:u w:val="single"/>
          <w:lang w:eastAsia="ro-RO"/>
        </w:rPr>
      </w:pPr>
      <w:r w:rsidRPr="007753CB">
        <w:rPr>
          <w:sz w:val="24"/>
          <w:szCs w:val="24"/>
          <w:u w:val="single"/>
          <w:lang w:eastAsia="ro-RO"/>
        </w:rPr>
        <w:t>(2) Sumele defalcate din taxa pe valoarea adăugată prevăzute la alin. (1) lit. a) sunt destinate plăţii, conform prevederilor art. 26, a sumelor prevăzute prin hotărâri judecătoreşti având ca obiect acordarea unor drepturi de natură salarială stabilite în favoarea personalului din unităţile de învăţământ special şi din centrele de resurse şi asistenţă educaţională.</w:t>
      </w:r>
    </w:p>
    <w:p w:rsidR="007753CB" w:rsidRPr="007753CB" w:rsidRDefault="007753CB" w:rsidP="007753CB">
      <w:pPr>
        <w:jc w:val="both"/>
        <w:rPr>
          <w:sz w:val="24"/>
          <w:szCs w:val="24"/>
          <w:u w:val="single"/>
          <w:lang w:eastAsia="ro-RO"/>
        </w:rPr>
      </w:pPr>
      <w:r w:rsidRPr="007753CB">
        <w:rPr>
          <w:sz w:val="24"/>
          <w:szCs w:val="24"/>
          <w:u w:val="single"/>
          <w:lang w:eastAsia="ro-RO"/>
        </w:rPr>
        <w:t>(3) Sumele defalcate din taxa pe valoarea adăugată prevăzute la alin. (1) lit. b) sunt destinate:</w:t>
      </w:r>
    </w:p>
    <w:p w:rsidR="007753CB" w:rsidRPr="007753CB" w:rsidRDefault="007753CB" w:rsidP="007753CB">
      <w:pPr>
        <w:jc w:val="both"/>
        <w:rPr>
          <w:sz w:val="24"/>
          <w:szCs w:val="24"/>
          <w:u w:val="single"/>
          <w:lang w:eastAsia="ro-RO"/>
        </w:rPr>
      </w:pPr>
      <w:r w:rsidRPr="007753CB">
        <w:rPr>
          <w:sz w:val="24"/>
          <w:szCs w:val="24"/>
          <w:u w:val="single"/>
          <w:lang w:eastAsia="ro-RO"/>
        </w:rPr>
        <w:t>a) finanţării cheltuielilor cu salarii, sporuri, indemnizaţii şi alte drepturi salariale în bani stabilite de lege, precum şi contribuţiile aferente acestora pentru personalul din unităţile de învăţământ preuniversitar de stat;</w:t>
      </w:r>
    </w:p>
    <w:p w:rsidR="007753CB" w:rsidRPr="007753CB" w:rsidRDefault="007753CB" w:rsidP="007753CB">
      <w:pPr>
        <w:jc w:val="both"/>
        <w:rPr>
          <w:sz w:val="24"/>
          <w:szCs w:val="24"/>
          <w:u w:val="single"/>
          <w:lang w:eastAsia="ro-RO"/>
        </w:rPr>
      </w:pPr>
      <w:r w:rsidRPr="007753CB">
        <w:rPr>
          <w:sz w:val="24"/>
          <w:szCs w:val="24"/>
          <w:u w:val="single"/>
          <w:lang w:eastAsia="ro-RO"/>
        </w:rPr>
        <w:t>b) plăţii sumelor prevăzute prin hotărâri judecătoreşti, având ca obiect acordarea unor drepturi de natură salarială stabilite în favoarea personalului din unităţile de învăţământ preuniversitar de stat, în cuantumul prevăzut pentru anul 2014 prin Ordonanţa de urgenţă a Guvernului nr. 71/2009 privind plata unor sume prevăzute în titluri executorii având ca obiect acordarea de drepturi salariale personalului din sectorul bugetar, aprobată cu modificări prin Legea nr. 230/2011, prin Ordonanţa Guvernului nr. 17/2012 privind reglementarea unor măsuri fiscal-bugetare, aprobată cu modificări prin Legea nr. 280/2013, prin Ordonanţa de urgenţă a Guvernului nr. 92/2012 privind luarea unor măsuri în domeniul învăţământului şi cercetării, precum şi în ceea ce priveşte plata sumelor prevăzute în hotărâri judecătoreşti devenite executorii în perioada 1 ianuarie-31 decembrie 2013, precum şi prin art. 21 alin. (1) lit. a) din Ordonanţa de urgenţă a Guvernului nr. 103/2013 privind salarizarea personalului plătit din fonduri publice în anul 2014, precum şi alte măsuri în domeniul cheltuielilor publice, aprobată cu completări prin Legea nr. 28/2014, cu modificările şi completările ulterioare;</w:t>
      </w:r>
    </w:p>
    <w:p w:rsidR="007753CB" w:rsidRPr="007753CB" w:rsidRDefault="007753CB" w:rsidP="007753CB">
      <w:pPr>
        <w:jc w:val="both"/>
        <w:rPr>
          <w:sz w:val="24"/>
          <w:szCs w:val="24"/>
          <w:u w:val="single"/>
          <w:lang w:eastAsia="ro-RO"/>
        </w:rPr>
      </w:pPr>
      <w:r w:rsidRPr="007753CB">
        <w:rPr>
          <w:sz w:val="24"/>
          <w:szCs w:val="24"/>
          <w:u w:val="single"/>
          <w:lang w:eastAsia="ro-RO"/>
        </w:rPr>
        <w:t>c) plăţii, conform prevederilor art. 26, sumelor prevăzute prin hotărâri judecătoreşti având ca obiect acordarea unor drepturi de natură salarială stabilite în favoarea personalului din unităţile de învăţământ preuniversitar de stat;</w:t>
      </w:r>
    </w:p>
    <w:p w:rsidR="007753CB" w:rsidRPr="007753CB" w:rsidRDefault="007753CB" w:rsidP="007753CB">
      <w:pPr>
        <w:jc w:val="both"/>
        <w:rPr>
          <w:sz w:val="24"/>
          <w:szCs w:val="24"/>
          <w:lang w:eastAsia="ro-RO"/>
        </w:rPr>
      </w:pPr>
      <w:r w:rsidRPr="007753CB">
        <w:rPr>
          <w:sz w:val="24"/>
          <w:szCs w:val="24"/>
          <w:lang w:eastAsia="ro-RO"/>
        </w:rPr>
        <w:t>d) finanţării drepturilor asistenţilor personali ai persoanelor cu handicap grav sau indemnizaţiilor lunare ale persoanelor cu handicap grav acordate potrivit dispoziţiilor art. 42 alin. (4) din Legea nr. 448/2006 privind protecţia şi promovarea drepturilor persoanelor cu handicap, republicată, cu modificările şi completările ulterioare.</w:t>
      </w:r>
    </w:p>
    <w:p w:rsidR="007753CB" w:rsidRPr="007753CB" w:rsidRDefault="007753CB" w:rsidP="007753CB">
      <w:pPr>
        <w:jc w:val="both"/>
        <w:rPr>
          <w:sz w:val="24"/>
          <w:szCs w:val="24"/>
          <w:u w:val="single"/>
          <w:lang w:eastAsia="ro-RO"/>
        </w:rPr>
      </w:pPr>
      <w:r w:rsidRPr="007753CB">
        <w:rPr>
          <w:sz w:val="24"/>
          <w:szCs w:val="24"/>
          <w:lang w:eastAsia="ro-RO"/>
        </w:rPr>
        <w:t>(</w:t>
      </w:r>
      <w:r w:rsidRPr="007753CB">
        <w:rPr>
          <w:sz w:val="24"/>
          <w:szCs w:val="24"/>
          <w:u w:val="single"/>
          <w:lang w:eastAsia="ro-RO"/>
        </w:rPr>
        <w:t>4) Plata titlurilor executorii se va face în ordine cronologică, achitându-se cu prioritate sumele aferente anului 2014 şi ulterior sumele aferente anului 2015, în cuantumurile prevăzute de lege, după asigurarea integrală a fondurilor necesare pentru finanţarea cheltuielilor cu salarii, sporuri, indemnizaţii şi alte drepturi salariale în bani stabilite de lege, precum şi contribuţiile aferente acestora pentru personalul din unităţile de învăţământ special, centrele de resurse şi asistenţă educaţională şi din unităţile de învăţământ preuniversitar de stat.</w:t>
      </w:r>
    </w:p>
    <w:p w:rsidR="007753CB" w:rsidRPr="007753CB" w:rsidRDefault="007753CB" w:rsidP="007753CB">
      <w:pPr>
        <w:jc w:val="both"/>
        <w:rPr>
          <w:sz w:val="24"/>
          <w:szCs w:val="24"/>
          <w:u w:val="single"/>
          <w:lang w:eastAsia="ro-RO"/>
        </w:rPr>
      </w:pPr>
      <w:r w:rsidRPr="007753CB">
        <w:rPr>
          <w:sz w:val="24"/>
          <w:szCs w:val="24"/>
          <w:u w:val="single"/>
          <w:lang w:eastAsia="ro-RO"/>
        </w:rPr>
        <w:t>(5) Sumele alocate până la data intrării în vigoare a prezentei ordonanţe de urgenţă pentru plata titlurilor executorii în cuantumul stabilit pentru anul 2014, rămase neutilizate, pot fi utilizate pentru plata aceleiaşi naturi de cheltuială în cuantumul stabilit pentru anul 2015.</w:t>
      </w:r>
    </w:p>
    <w:p w:rsidR="007753CB" w:rsidRPr="007753CB" w:rsidRDefault="007753CB" w:rsidP="007753CB">
      <w:pPr>
        <w:jc w:val="both"/>
        <w:rPr>
          <w:sz w:val="24"/>
          <w:szCs w:val="24"/>
          <w:lang w:eastAsia="ro-RO"/>
        </w:rPr>
      </w:pPr>
      <w:r w:rsidRPr="007753CB">
        <w:rPr>
          <w:sz w:val="24"/>
          <w:szCs w:val="24"/>
          <w:lang w:eastAsia="ro-RO"/>
        </w:rPr>
        <w:t>(6) Sumele destinate finanţării drepturilor asistenţilor personali ai persoanelor cu handicap grav sau indemnizaţiilor lunare ale persoanelor cu handicap grav se repartizează pe unităţi administrativ-teritoriale de către direcţiile generale regionale ale finanţelor publice/administraţiile judeţene ale finanţelor publice, cu respectarea prevederilor art. 20 din Ordonanţa de urgenţă a Guvernului nr. 103/2013, aprobată cu completări prin Legea nr. 28/2014, cu modificările şi completările ulterioare.</w:t>
      </w:r>
    </w:p>
    <w:p w:rsidR="007753CB" w:rsidRPr="007753CB" w:rsidRDefault="007753CB" w:rsidP="007753CB">
      <w:pPr>
        <w:jc w:val="both"/>
        <w:rPr>
          <w:sz w:val="24"/>
          <w:szCs w:val="24"/>
          <w:lang w:eastAsia="ro-RO"/>
        </w:rPr>
      </w:pPr>
      <w:r w:rsidRPr="007753CB">
        <w:rPr>
          <w:b/>
          <w:bCs/>
          <w:sz w:val="24"/>
          <w:szCs w:val="24"/>
          <w:lang w:eastAsia="ro-RO"/>
        </w:rPr>
        <w:t>Art. 20. -</w:t>
      </w:r>
    </w:p>
    <w:p w:rsidR="007753CB" w:rsidRPr="007753CB" w:rsidRDefault="007753CB" w:rsidP="007753CB">
      <w:pPr>
        <w:jc w:val="both"/>
        <w:rPr>
          <w:sz w:val="24"/>
          <w:szCs w:val="24"/>
          <w:lang w:eastAsia="ro-RO"/>
        </w:rPr>
      </w:pPr>
      <w:r w:rsidRPr="007753CB">
        <w:rPr>
          <w:sz w:val="24"/>
          <w:szCs w:val="24"/>
          <w:lang w:eastAsia="ro-RO"/>
        </w:rPr>
        <w:t xml:space="preserve">Sumele alocate pentru finanţarea drepturilor privind acordarea de produse lactate şi de panificaţie pentru elevii din învăţământul primar şi gimnazial de stat şi privat, precum şi pentru copiii preşcolari din grădiniţele de stat şi private cu program normal de 4 ore, potrivit prevederilor Ordonanţei de urgenţă a Guvernului nr. 96/2002 privind acordarea de produse lactate şi de panificaţie pentru elevii din învăţământul primar şi gimnazial de stat şi privat, precum şi pentru copiii preşcolari din grădiniţele de stat şi private cu program normal de 4 ore, aprobată cu </w:t>
      </w:r>
      <w:r w:rsidRPr="007753CB">
        <w:rPr>
          <w:sz w:val="24"/>
          <w:szCs w:val="24"/>
          <w:lang w:eastAsia="ro-RO"/>
        </w:rPr>
        <w:lastRenderedPageBreak/>
        <w:t>modificări şi completări prin Legea nr. 16/2003, cu modificările şi completările ulterioare, şi pentru finanţarea drepturilor privind acordarea de miere de albine ca supliment nutritiv pentru preşcolari şi elevii din clasele I-IV din învăţământul de stat şi confesional, prevăzute în anexa nr. 4 la Legea nr. 356/2013, cu modificările şi completările ulterioare, rămase neutilizate, pot fi utilizate pentru finanţarea celorlalte categorii de cheltuieli, prevăzute în aceeaşi anexă, fără a depăşi suma totală alocată.</w:t>
      </w:r>
    </w:p>
    <w:p w:rsidR="007753CB" w:rsidRPr="007753CB" w:rsidRDefault="007753CB" w:rsidP="007753CB">
      <w:pPr>
        <w:jc w:val="both"/>
        <w:rPr>
          <w:sz w:val="24"/>
          <w:szCs w:val="24"/>
          <w:lang w:eastAsia="ro-RO"/>
        </w:rPr>
      </w:pPr>
      <w:r w:rsidRPr="007753CB">
        <w:rPr>
          <w:b/>
          <w:bCs/>
          <w:sz w:val="24"/>
          <w:szCs w:val="24"/>
          <w:lang w:eastAsia="ro-RO"/>
        </w:rPr>
        <w:t>Art. 21. -</w:t>
      </w:r>
    </w:p>
    <w:p w:rsidR="007753CB" w:rsidRPr="007753CB" w:rsidRDefault="007753CB" w:rsidP="007753CB">
      <w:pPr>
        <w:jc w:val="both"/>
        <w:rPr>
          <w:sz w:val="24"/>
          <w:szCs w:val="24"/>
          <w:lang w:eastAsia="ro-RO"/>
        </w:rPr>
      </w:pPr>
      <w:r w:rsidRPr="007753CB">
        <w:rPr>
          <w:sz w:val="24"/>
          <w:szCs w:val="24"/>
          <w:lang w:eastAsia="ro-RO"/>
        </w:rPr>
        <w:t>(1) Sumele defalcate din taxa pe valoarea adăugată pentru echilibrarea bugetelor locale, prevăzute în anexa nr. 5, se alocă unităţilor/subdiviziunilor administrativ-teritoriale, în scopul achitării arieratelor înregistrate în contabilitatea acestora, inclusiv a instituţiilor publice finanţate integral sau parţial din bugetul local şi a spitalelor publice din reţeaua autorităţilor administraţiei publice locale, la data de 31 octombrie 2014 şi neachitate până la data intrării în vigoare a prezentei ordonanţe de urgenţă.</w:t>
      </w:r>
    </w:p>
    <w:p w:rsidR="007753CB" w:rsidRPr="007753CB" w:rsidRDefault="007753CB" w:rsidP="007753CB">
      <w:pPr>
        <w:jc w:val="both"/>
        <w:rPr>
          <w:sz w:val="24"/>
          <w:szCs w:val="24"/>
          <w:lang w:eastAsia="ro-RO"/>
        </w:rPr>
      </w:pPr>
      <w:r w:rsidRPr="007753CB">
        <w:rPr>
          <w:sz w:val="24"/>
          <w:szCs w:val="24"/>
          <w:lang w:eastAsia="ro-RO"/>
        </w:rPr>
        <w:t>(2) În înţelesul prezentei ordonanţe de urgenţă, arieratele înregistrate în contabilitatea instituţiilor publice finanţate parţial din bugetul local şi a spitalelor publice din reţeaua autorităţilor administraţiei publice locale sunt numai cele aferente cheltuielilor care pot fi finanţate din bugetele locale.</w:t>
      </w:r>
    </w:p>
    <w:p w:rsidR="007753CB" w:rsidRPr="007753CB" w:rsidRDefault="007753CB" w:rsidP="007753CB">
      <w:pPr>
        <w:jc w:val="both"/>
        <w:rPr>
          <w:sz w:val="24"/>
          <w:szCs w:val="24"/>
          <w:lang w:eastAsia="ro-RO"/>
        </w:rPr>
      </w:pPr>
      <w:r w:rsidRPr="007753CB">
        <w:rPr>
          <w:sz w:val="24"/>
          <w:szCs w:val="24"/>
          <w:lang w:eastAsia="ro-RO"/>
        </w:rPr>
        <w:t>(3) Direcţiile generale regionale ale finanţelor publice/Administraţiile judeţene ale finanţelor publice alocă sumele aprobate potrivit alin. (1), în baza solicitărilor fundamentate ale ordonatorilor principali de credite ai unităţilor/subdiviziunilor administrativ-teritoriale, însoţite de declaraţia pe propria răspundere a acestora şi copii ale documentelor justificative din care rezultă obligaţia de plată.</w:t>
      </w:r>
    </w:p>
    <w:p w:rsidR="007753CB" w:rsidRPr="007753CB" w:rsidRDefault="007753CB" w:rsidP="007753CB">
      <w:pPr>
        <w:jc w:val="both"/>
        <w:rPr>
          <w:sz w:val="24"/>
          <w:szCs w:val="24"/>
          <w:lang w:eastAsia="ro-RO"/>
        </w:rPr>
      </w:pPr>
      <w:r w:rsidRPr="007753CB">
        <w:rPr>
          <w:sz w:val="24"/>
          <w:szCs w:val="24"/>
          <w:lang w:eastAsia="ro-RO"/>
        </w:rPr>
        <w:t>(4) Cu sumele alocate potrivit alin. (3) se majorează bugetele locale în condiţiile art. 82 din Legea nr. 273/2006 privind finanţele publice locale, cu modificările şi completările ulterioare. În aceleaşi condiţii se majorează şi bugetele celorlalte instituţii publice prevăzute la alin. (1).</w:t>
      </w:r>
    </w:p>
    <w:p w:rsidR="007753CB" w:rsidRPr="007753CB" w:rsidRDefault="007753CB" w:rsidP="007753CB">
      <w:pPr>
        <w:jc w:val="both"/>
        <w:rPr>
          <w:sz w:val="24"/>
          <w:szCs w:val="24"/>
          <w:lang w:eastAsia="ro-RO"/>
        </w:rPr>
      </w:pPr>
      <w:r w:rsidRPr="007753CB">
        <w:rPr>
          <w:sz w:val="24"/>
          <w:szCs w:val="24"/>
          <w:lang w:eastAsia="ro-RO"/>
        </w:rPr>
        <w:t>(5) Ordonatorii de credite ai unităţilor/subdiviziunilor administrativ-teritoriale, inclusiv ai instituţiilor publice finanţate integral sau parţial din bugetul local şi ai spitalelor publice din reţeaua autorităţilor administraţiei publice locale, răspund de modul de utilizare a sumelor alocate, în conformitate cu dispoziţiile legale.</w:t>
      </w:r>
    </w:p>
    <w:p w:rsidR="007753CB" w:rsidRPr="007753CB" w:rsidRDefault="007753CB" w:rsidP="007753CB">
      <w:pPr>
        <w:jc w:val="both"/>
        <w:rPr>
          <w:sz w:val="24"/>
          <w:szCs w:val="24"/>
          <w:lang w:eastAsia="ro-RO"/>
        </w:rPr>
      </w:pPr>
      <w:r w:rsidRPr="007753CB">
        <w:rPr>
          <w:b/>
          <w:bCs/>
          <w:sz w:val="24"/>
          <w:szCs w:val="24"/>
          <w:lang w:eastAsia="ro-RO"/>
        </w:rPr>
        <w:t>Art. 22. -</w:t>
      </w:r>
    </w:p>
    <w:p w:rsidR="007753CB" w:rsidRPr="007753CB" w:rsidRDefault="007753CB" w:rsidP="007753CB">
      <w:pPr>
        <w:jc w:val="both"/>
        <w:rPr>
          <w:sz w:val="24"/>
          <w:szCs w:val="24"/>
          <w:lang w:eastAsia="ro-RO"/>
        </w:rPr>
      </w:pPr>
      <w:r w:rsidRPr="007753CB">
        <w:rPr>
          <w:sz w:val="24"/>
          <w:szCs w:val="24"/>
          <w:lang w:eastAsia="ro-RO"/>
        </w:rPr>
        <w:t>(1) Sumele defalcate din taxa pe valoarea adăugată pentru echilibrarea bugetelor locale, prevăzute în anexa nr. 6, se alocă unităţilor/subdiviziunilor administrativ-teritoriale, în scopul achitării ratelor de capital pe anii 2014 şi 2015, precum şi pentru achitarea ratelor de capital restante înregistrate până la data intrării în vigoare a prezentei ordonanţe de urgenţă, aferente împrumuturilor contractate de unităţile/subdiviziunile administrativ-teritoriale din veniturile din privatizare, în baza Ordonanţei de urgenţă a Guvernului nr. 51/2010 privind reglementarea unor măsuri pentru reducerea unor arierate din economie, precum şi alte măsuri financiare, aprobată cu modificări prin Legea nr. 37/2011, şi Ordonanţei de urgenţă a Guvernului nr. 3/2013 privind reglementarea unor măsuri pentru reducerea unor arierate din economie, alte măsuri financiare, precum şi modificarea unor acte normative, aprobată cu modificări prin Legea nr. 140/2013, cu modificările ulterioare.</w:t>
      </w:r>
    </w:p>
    <w:p w:rsidR="007753CB" w:rsidRPr="007753CB" w:rsidRDefault="007753CB" w:rsidP="007753CB">
      <w:pPr>
        <w:jc w:val="both"/>
        <w:rPr>
          <w:sz w:val="24"/>
          <w:szCs w:val="24"/>
          <w:lang w:eastAsia="ro-RO"/>
        </w:rPr>
      </w:pPr>
      <w:r w:rsidRPr="007753CB">
        <w:rPr>
          <w:sz w:val="24"/>
          <w:szCs w:val="24"/>
          <w:lang w:eastAsia="ro-RO"/>
        </w:rPr>
        <w:t>(2) Cu sumele alocate potrivit alin. (1) se majorează bugetele locale în condiţiile art. 82 din Legea nr. 273/2006, cu modificările şi completările ulterioare.</w:t>
      </w:r>
    </w:p>
    <w:p w:rsidR="007753CB" w:rsidRPr="007753CB" w:rsidRDefault="007753CB" w:rsidP="007753CB">
      <w:pPr>
        <w:jc w:val="both"/>
        <w:rPr>
          <w:sz w:val="24"/>
          <w:szCs w:val="24"/>
          <w:lang w:eastAsia="ro-RO"/>
        </w:rPr>
      </w:pPr>
      <w:r w:rsidRPr="007753CB">
        <w:rPr>
          <w:sz w:val="24"/>
          <w:szCs w:val="24"/>
          <w:lang w:eastAsia="ro-RO"/>
        </w:rPr>
        <w:t>(3) În scopul alimentării bugetelor locale cu sumele defalcate din taxa pe valoarea adăugată pentru echilibrarea bugetelor locale prevăzute la alin. (1), unităţile/subdiviziunile administrativ-teritoriale vor prezenta unităţilor Trezoreriei Statului la care îşi au conturile deschise, în termen de 3 zile lucrătoare de la comunicarea sumelor de către direcţiile generale regionale ale finanţelor publice/administraţiile judeţene ale finanţelor publice, următoarele documente:</w:t>
      </w:r>
    </w:p>
    <w:p w:rsidR="007753CB" w:rsidRPr="007753CB" w:rsidRDefault="007753CB" w:rsidP="007753CB">
      <w:pPr>
        <w:jc w:val="both"/>
        <w:rPr>
          <w:sz w:val="24"/>
          <w:szCs w:val="24"/>
          <w:lang w:eastAsia="ro-RO"/>
        </w:rPr>
      </w:pPr>
      <w:r w:rsidRPr="007753CB">
        <w:rPr>
          <w:sz w:val="24"/>
          <w:szCs w:val="24"/>
          <w:lang w:eastAsia="ro-RO"/>
        </w:rPr>
        <w:t>a) bugetele locale majorate cu sumele repartizate;</w:t>
      </w:r>
    </w:p>
    <w:p w:rsidR="007753CB" w:rsidRPr="007753CB" w:rsidRDefault="007753CB" w:rsidP="007753CB">
      <w:pPr>
        <w:jc w:val="both"/>
        <w:rPr>
          <w:sz w:val="24"/>
          <w:szCs w:val="24"/>
          <w:lang w:eastAsia="ro-RO"/>
        </w:rPr>
      </w:pPr>
      <w:r w:rsidRPr="007753CB">
        <w:rPr>
          <w:sz w:val="24"/>
          <w:szCs w:val="24"/>
          <w:lang w:eastAsia="ro-RO"/>
        </w:rPr>
        <w:t>b) cererile pentru deschiderea de credite bugetare pentru achitarea obligaţiilor prevăzute la alin. (1);</w:t>
      </w:r>
    </w:p>
    <w:p w:rsidR="007753CB" w:rsidRPr="007753CB" w:rsidRDefault="007753CB" w:rsidP="007753CB">
      <w:pPr>
        <w:jc w:val="both"/>
        <w:rPr>
          <w:sz w:val="24"/>
          <w:szCs w:val="24"/>
          <w:lang w:eastAsia="ro-RO"/>
        </w:rPr>
      </w:pPr>
      <w:r w:rsidRPr="007753CB">
        <w:rPr>
          <w:sz w:val="24"/>
          <w:szCs w:val="24"/>
          <w:lang w:eastAsia="ro-RO"/>
        </w:rPr>
        <w:t>c) ordinele de plată prin care virează sumele aferente în conturile prevăzute în convenţiile de împrumut.</w:t>
      </w:r>
    </w:p>
    <w:p w:rsidR="007753CB" w:rsidRPr="007753CB" w:rsidRDefault="007753CB" w:rsidP="007753CB">
      <w:pPr>
        <w:jc w:val="both"/>
        <w:rPr>
          <w:sz w:val="24"/>
          <w:szCs w:val="24"/>
          <w:lang w:eastAsia="ro-RO"/>
        </w:rPr>
      </w:pPr>
      <w:r w:rsidRPr="007753CB">
        <w:rPr>
          <w:sz w:val="24"/>
          <w:szCs w:val="24"/>
          <w:lang w:eastAsia="ro-RO"/>
        </w:rPr>
        <w:t>(4) Obligaţiile unităţilor/subdiviziunilor administrativ-teritoriale reprezentând rate aferente împrumuturilor contractate din venituri din privatizare se sting la data efectuării plăţilor.</w:t>
      </w:r>
    </w:p>
    <w:p w:rsidR="007753CB" w:rsidRPr="007753CB" w:rsidRDefault="007753CB" w:rsidP="007753CB">
      <w:pPr>
        <w:jc w:val="both"/>
        <w:rPr>
          <w:sz w:val="24"/>
          <w:szCs w:val="24"/>
          <w:lang w:eastAsia="ro-RO"/>
        </w:rPr>
      </w:pPr>
      <w:r w:rsidRPr="007753CB">
        <w:rPr>
          <w:sz w:val="24"/>
          <w:szCs w:val="24"/>
          <w:lang w:eastAsia="ro-RO"/>
        </w:rPr>
        <w:t>(5) Ordonatorii principali de credite ai unităţilor/subdiviziunilor administrativ-teritoriale răspund de modul de utilizare a sumelor alocate, în conformitate cu dispoziţiile legale.</w:t>
      </w:r>
    </w:p>
    <w:p w:rsidR="007753CB" w:rsidRPr="007753CB" w:rsidRDefault="007753CB" w:rsidP="007753CB">
      <w:pPr>
        <w:jc w:val="both"/>
        <w:rPr>
          <w:sz w:val="24"/>
          <w:szCs w:val="24"/>
          <w:lang w:eastAsia="ro-RO"/>
        </w:rPr>
      </w:pPr>
      <w:r w:rsidRPr="007753CB">
        <w:rPr>
          <w:b/>
          <w:bCs/>
          <w:sz w:val="24"/>
          <w:szCs w:val="24"/>
          <w:lang w:eastAsia="ro-RO"/>
        </w:rPr>
        <w:t>Art. 23. -</w:t>
      </w:r>
    </w:p>
    <w:p w:rsidR="007753CB" w:rsidRPr="007753CB" w:rsidRDefault="007753CB" w:rsidP="007753CB">
      <w:pPr>
        <w:jc w:val="both"/>
        <w:rPr>
          <w:sz w:val="24"/>
          <w:szCs w:val="24"/>
          <w:lang w:eastAsia="ro-RO"/>
        </w:rPr>
      </w:pPr>
      <w:r w:rsidRPr="007753CB">
        <w:rPr>
          <w:sz w:val="24"/>
          <w:szCs w:val="24"/>
          <w:lang w:eastAsia="ro-RO"/>
        </w:rPr>
        <w:lastRenderedPageBreak/>
        <w:t>Sumele rămase neutilizate din cele alocate, potrivit art. 19 alin. (1) lit. c), precum şi sumele rămase nealocate se comunică Ministerului Finanţelor Publice de către direcţiile generale regionale ale finanţelor publice/administraţiile judeţene ale finanţelor publice, până la data de 19 decembrie 2014, în vederea retragerii acestora şi majorării Fondului de rezervă bugetară la dispoziţia Guvernului, prevăzut în bugetul de stat pe anul 2014.</w:t>
      </w:r>
    </w:p>
    <w:p w:rsidR="007753CB" w:rsidRPr="007753CB" w:rsidRDefault="007753CB" w:rsidP="007753CB">
      <w:pPr>
        <w:jc w:val="both"/>
        <w:rPr>
          <w:sz w:val="24"/>
          <w:szCs w:val="24"/>
          <w:lang w:eastAsia="ro-RO"/>
        </w:rPr>
      </w:pPr>
      <w:r w:rsidRPr="007753CB">
        <w:rPr>
          <w:b/>
          <w:bCs/>
          <w:sz w:val="24"/>
          <w:szCs w:val="24"/>
          <w:lang w:eastAsia="ro-RO"/>
        </w:rPr>
        <w:t>Art. 24. -</w:t>
      </w:r>
    </w:p>
    <w:p w:rsidR="007753CB" w:rsidRPr="007753CB" w:rsidRDefault="007753CB" w:rsidP="007753CB">
      <w:pPr>
        <w:jc w:val="both"/>
        <w:rPr>
          <w:sz w:val="24"/>
          <w:szCs w:val="24"/>
          <w:lang w:eastAsia="ro-RO"/>
        </w:rPr>
      </w:pPr>
      <w:r w:rsidRPr="007753CB">
        <w:rPr>
          <w:sz w:val="24"/>
          <w:szCs w:val="24"/>
          <w:lang w:eastAsia="ro-RO"/>
        </w:rPr>
        <w:t>Se aprobă utilizarea sumelor prevăzute la art. 61 alin. (1) din Ordonanţa de urgenţă a Guvernului nr. 59/2014 cu privire la rectificarea bugetului de stat pe anul 2014, a căror utilizare nu a fost aprobată de către Guvern, prin memorandum, până la data intrării în vigoare a prezentei ordonanţe de urgenţă.</w:t>
      </w:r>
    </w:p>
    <w:p w:rsidR="007753CB" w:rsidRPr="007753CB" w:rsidRDefault="007753CB" w:rsidP="007753CB">
      <w:pPr>
        <w:jc w:val="both"/>
        <w:rPr>
          <w:sz w:val="24"/>
          <w:szCs w:val="24"/>
          <w:lang w:eastAsia="ro-RO"/>
        </w:rPr>
      </w:pPr>
      <w:r w:rsidRPr="007753CB">
        <w:rPr>
          <w:b/>
          <w:bCs/>
          <w:sz w:val="24"/>
          <w:szCs w:val="24"/>
          <w:lang w:eastAsia="ro-RO"/>
        </w:rPr>
        <w:t>Art. 25. -</w:t>
      </w:r>
    </w:p>
    <w:p w:rsidR="007753CB" w:rsidRPr="007753CB" w:rsidRDefault="007753CB" w:rsidP="007753CB">
      <w:pPr>
        <w:jc w:val="both"/>
        <w:rPr>
          <w:sz w:val="24"/>
          <w:szCs w:val="24"/>
          <w:lang w:eastAsia="ro-RO"/>
        </w:rPr>
      </w:pPr>
      <w:r w:rsidRPr="007753CB">
        <w:rPr>
          <w:sz w:val="24"/>
          <w:szCs w:val="24"/>
          <w:lang w:eastAsia="ro-RO"/>
        </w:rPr>
        <w:t>Influenţele asupra bugetului de venituri şi cheltuieli pe anul 2014 al Fondului naţional unic de asigurări sociale de sănătate sunt prevăzute în anexa nr. 7.</w:t>
      </w:r>
    </w:p>
    <w:p w:rsidR="007753CB" w:rsidRPr="007753CB" w:rsidRDefault="007753CB" w:rsidP="007753CB">
      <w:pPr>
        <w:jc w:val="center"/>
        <w:rPr>
          <w:sz w:val="24"/>
          <w:szCs w:val="24"/>
          <w:lang w:eastAsia="ro-RO"/>
        </w:rPr>
      </w:pPr>
      <w:r w:rsidRPr="007753CB">
        <w:rPr>
          <w:sz w:val="24"/>
          <w:szCs w:val="24"/>
          <w:lang w:eastAsia="ro-RO"/>
        </w:rPr>
        <w:t>CAPITOLUL II</w:t>
      </w:r>
      <w:r w:rsidRPr="007753CB">
        <w:rPr>
          <w:sz w:val="24"/>
          <w:szCs w:val="24"/>
          <w:lang w:eastAsia="ro-RO"/>
        </w:rPr>
        <w:br/>
        <w:t>Dispoziţii referitoare la unele măsuri bugetare</w:t>
      </w:r>
      <w:r w:rsidRPr="007753CB">
        <w:rPr>
          <w:sz w:val="24"/>
          <w:szCs w:val="24"/>
          <w:lang w:eastAsia="ro-RO"/>
        </w:rPr>
        <w:br/>
      </w:r>
      <w:r w:rsidRPr="007753CB">
        <w:rPr>
          <w:sz w:val="24"/>
          <w:szCs w:val="24"/>
          <w:lang w:eastAsia="ro-RO"/>
        </w:rPr>
        <w:br/>
      </w:r>
    </w:p>
    <w:p w:rsidR="007753CB" w:rsidRPr="007753CB" w:rsidRDefault="007753CB" w:rsidP="007753CB">
      <w:pPr>
        <w:jc w:val="both"/>
        <w:rPr>
          <w:sz w:val="24"/>
          <w:szCs w:val="24"/>
          <w:lang w:eastAsia="ro-RO"/>
        </w:rPr>
      </w:pPr>
      <w:r w:rsidRPr="007753CB">
        <w:rPr>
          <w:b/>
          <w:bCs/>
          <w:sz w:val="24"/>
          <w:szCs w:val="24"/>
          <w:lang w:eastAsia="ro-RO"/>
        </w:rPr>
        <w:t>Art. 26. -</w:t>
      </w:r>
    </w:p>
    <w:p w:rsidR="007753CB" w:rsidRPr="007753CB" w:rsidRDefault="007753CB" w:rsidP="007753CB">
      <w:pPr>
        <w:jc w:val="both"/>
        <w:rPr>
          <w:sz w:val="24"/>
          <w:szCs w:val="24"/>
          <w:u w:val="single"/>
          <w:lang w:eastAsia="ro-RO"/>
        </w:rPr>
      </w:pPr>
      <w:r w:rsidRPr="007753CB">
        <w:rPr>
          <w:sz w:val="24"/>
          <w:szCs w:val="24"/>
          <w:u w:val="single"/>
          <w:lang w:eastAsia="ro-RO"/>
        </w:rPr>
        <w:t>(1) În anul 2014, începând cu data intrării în vigoare a prezentei ordonanţe de urgenţă, prin derogare de la prevederile art. 1 alin. (1) lit. d) din Ordonanţa de urgenţă a Guvernului nr. 71/2009, aprobată cu modificări prin Legea nr. 230/2011, şi ale art. 14 alin. (1) din Ordonanţa Guvernului nr. 17/2012, aprobată cu modificări prin Legea nr. 280/2013, persoanele juridice de drept public, instituţiile şi autorităţile publice, indiferent de sistemul de finanţare, coordonare şi de subordonare, pot plăti tranşa aferentă anului 2015.</w:t>
      </w:r>
    </w:p>
    <w:p w:rsidR="007753CB" w:rsidRPr="007753CB" w:rsidRDefault="007753CB" w:rsidP="007753CB">
      <w:pPr>
        <w:jc w:val="both"/>
        <w:rPr>
          <w:sz w:val="24"/>
          <w:szCs w:val="24"/>
          <w:u w:val="single"/>
          <w:lang w:eastAsia="ro-RO"/>
        </w:rPr>
      </w:pPr>
      <w:r w:rsidRPr="007753CB">
        <w:rPr>
          <w:sz w:val="24"/>
          <w:szCs w:val="24"/>
          <w:u w:val="single"/>
          <w:lang w:eastAsia="ro-RO"/>
        </w:rPr>
        <w:t>(2) În anul 2014, începând cu data intrării în vigoare a prezentei ordonanţe de urgenţă, prin derogare de la art. XI alin. (1) lit. c) din Ordonanţa de urgenţă a Guvernului nr. 92/2012, persoanele juridice de drept public, instituţiile şi autorităţile publice, indiferent de sistemul de finanţare, coordonare şi de subordonare, pot plăti tranşa aferentă celui de-al treilea an de la data la care hotărârea judecătorească a devenit executorie.</w:t>
      </w:r>
    </w:p>
    <w:p w:rsidR="007753CB" w:rsidRPr="007753CB" w:rsidRDefault="007753CB" w:rsidP="007753CB">
      <w:pPr>
        <w:jc w:val="both"/>
        <w:rPr>
          <w:sz w:val="24"/>
          <w:szCs w:val="24"/>
          <w:u w:val="single"/>
          <w:lang w:eastAsia="ro-RO"/>
        </w:rPr>
      </w:pPr>
      <w:r w:rsidRPr="007753CB">
        <w:rPr>
          <w:sz w:val="24"/>
          <w:szCs w:val="24"/>
          <w:u w:val="single"/>
          <w:lang w:eastAsia="ro-RO"/>
        </w:rPr>
        <w:t>(3) În anul 2014, începând cu data intrării în vigoare a prezentei ordonanţe de urgenţă, prin derogare de la art. 21 alin. (1) lit. b) din Ordonanţa de urgenţă a Guvernului nr. 103/2013, aprobată cu completări prin Legea nr. 28/2014, cu modificările şi completările ulterioare, persoanele juridice de drept public, instituţiile şi autorităţile publice, indiferent de sistemul de finanţare, coordonare şi de subordonare, pot plăti tranşa aferentă celui de-al doilea an de la data la care hotărârea judecătorească a devenit executorie.</w:t>
      </w:r>
    </w:p>
    <w:p w:rsidR="007753CB" w:rsidRPr="007753CB" w:rsidRDefault="007753CB" w:rsidP="007753CB">
      <w:pPr>
        <w:jc w:val="both"/>
        <w:rPr>
          <w:sz w:val="24"/>
          <w:szCs w:val="24"/>
          <w:lang w:eastAsia="ro-RO"/>
        </w:rPr>
      </w:pPr>
      <w:r w:rsidRPr="007753CB">
        <w:rPr>
          <w:b/>
          <w:bCs/>
          <w:sz w:val="24"/>
          <w:szCs w:val="24"/>
          <w:lang w:eastAsia="ro-RO"/>
        </w:rPr>
        <w:t>Art. 27. -</w:t>
      </w:r>
    </w:p>
    <w:p w:rsidR="007753CB" w:rsidRPr="007753CB" w:rsidRDefault="007753CB" w:rsidP="007753CB">
      <w:pPr>
        <w:jc w:val="both"/>
        <w:rPr>
          <w:sz w:val="24"/>
          <w:szCs w:val="24"/>
          <w:lang w:eastAsia="ro-RO"/>
        </w:rPr>
      </w:pPr>
      <w:r w:rsidRPr="007753CB">
        <w:rPr>
          <w:sz w:val="24"/>
          <w:szCs w:val="24"/>
          <w:lang w:eastAsia="ro-RO"/>
        </w:rPr>
        <w:t>(1) Prin derogare de la prevederile art. 6 lit. a), c) şi g) şi art. 18 alin. (3)-(4) din Legea responsabilităţii fiscal-bugetare nr. 69/2010, cu modificările şi completările ulterioare, ale art. 2 alin. (2) şi art. 3 alin. (4) şi (7) din Legea nr. 355/2013 pentru aprobarea plafoanelor unor indicatori specificaţi în cadrul fiscal-bugetar pe anul 2014, ale art. 47 alin. (3), (4), (8), (9) şi (11) din Legea nr. 500/2002, cu modificările şi completările ulterioare, ale art. 49 alin. (3) din Legea nr. 273/2006, cu modificările şi completările ulterioare, ale art. 15 din Legea nr. 356/2013, cu modificările şi completările ulterioare, şi ale art. 6 din Legea bugetului asigurărilor sociale de stat pe anul 2014 nr. 340/2013, cu modificările şi completările ulterioare, se autorizează ordonatorii principali de credite să efectueze virări de credite bugetare la titlul 10 "Cheltuieli de personal" de la celelalte titluri de cheltuieli din cadrul aceluiaşi capitol sau de la alte capitole bugetare, inclusiv de la proiecte cu finanţare externă nerambursabilă (FEN) postaderare şi cheltuieli de investiţii, pentru asigurarea sumelor necesare aplicării prevederilor art. 26.</w:t>
      </w:r>
    </w:p>
    <w:p w:rsidR="007753CB" w:rsidRPr="007753CB" w:rsidRDefault="007753CB" w:rsidP="007753CB">
      <w:pPr>
        <w:jc w:val="both"/>
        <w:rPr>
          <w:sz w:val="24"/>
          <w:szCs w:val="24"/>
          <w:lang w:eastAsia="ro-RO"/>
        </w:rPr>
      </w:pPr>
      <w:r w:rsidRPr="007753CB">
        <w:rPr>
          <w:sz w:val="24"/>
          <w:szCs w:val="24"/>
          <w:lang w:eastAsia="ro-RO"/>
        </w:rPr>
        <w:t>(2) Din sumele aprobate în bugetul Ministerului Finanţelor Publice - Acţiuni generale, la titlul 10 "Cheltuieli de personal", prin hotărâre a Guvernului, pot fi majorate, în cazuri temeinic justificate, cheltuielile de personal prevăzute în bugetele ordonatorilor principali de credite finanţaţi integral de la bugetul de stat sau din venituri proprii şi subvenţii alocate de la bugetul de stat, precum şi cheltuielile de personal prevăzute în bugetele instituţiilor subordonate finanţate din venituri proprii şi subvenţii alocate de la bugetul de stat, pentru acoperirea necesarului de credite bugetare pentru asigurarea sumelor necesare aplicării prevederilor art. 26.</w:t>
      </w:r>
    </w:p>
    <w:p w:rsidR="007753CB" w:rsidRPr="007753CB" w:rsidRDefault="007753CB" w:rsidP="007753CB">
      <w:pPr>
        <w:jc w:val="both"/>
        <w:rPr>
          <w:sz w:val="24"/>
          <w:szCs w:val="24"/>
          <w:lang w:eastAsia="ro-RO"/>
        </w:rPr>
      </w:pPr>
      <w:r w:rsidRPr="007753CB">
        <w:rPr>
          <w:b/>
          <w:bCs/>
          <w:sz w:val="24"/>
          <w:szCs w:val="24"/>
          <w:lang w:eastAsia="ro-RO"/>
        </w:rPr>
        <w:t>Art. 28. -</w:t>
      </w:r>
    </w:p>
    <w:p w:rsidR="007753CB" w:rsidRPr="007753CB" w:rsidRDefault="007753CB" w:rsidP="007753CB">
      <w:pPr>
        <w:jc w:val="both"/>
        <w:rPr>
          <w:sz w:val="24"/>
          <w:szCs w:val="24"/>
          <w:lang w:eastAsia="ro-RO"/>
        </w:rPr>
      </w:pPr>
      <w:r w:rsidRPr="007753CB">
        <w:rPr>
          <w:sz w:val="24"/>
          <w:szCs w:val="24"/>
          <w:lang w:eastAsia="ro-RO"/>
        </w:rPr>
        <w:lastRenderedPageBreak/>
        <w:t>Sumele prevăzute la art. 26 plătite în temeiul prezentei ordonanţe de urgenţă se actualizează cu indicele preţurilor de consum comunicat de Institutul Naţional de Statistică.</w:t>
      </w:r>
    </w:p>
    <w:p w:rsidR="007753CB" w:rsidRPr="007753CB" w:rsidRDefault="007753CB" w:rsidP="007753CB">
      <w:pPr>
        <w:jc w:val="both"/>
        <w:rPr>
          <w:sz w:val="24"/>
          <w:szCs w:val="24"/>
          <w:lang w:eastAsia="ro-RO"/>
        </w:rPr>
      </w:pPr>
      <w:r w:rsidRPr="007753CB">
        <w:rPr>
          <w:b/>
          <w:bCs/>
          <w:sz w:val="24"/>
          <w:szCs w:val="24"/>
          <w:lang w:eastAsia="ro-RO"/>
        </w:rPr>
        <w:t>Art. 29. -</w:t>
      </w:r>
    </w:p>
    <w:p w:rsidR="007753CB" w:rsidRPr="007753CB" w:rsidRDefault="007753CB" w:rsidP="007753CB">
      <w:pPr>
        <w:jc w:val="both"/>
        <w:rPr>
          <w:sz w:val="24"/>
          <w:szCs w:val="24"/>
          <w:lang w:eastAsia="ro-RO"/>
        </w:rPr>
      </w:pPr>
      <w:r w:rsidRPr="007753CB">
        <w:rPr>
          <w:sz w:val="24"/>
          <w:szCs w:val="24"/>
          <w:lang w:eastAsia="ro-RO"/>
        </w:rPr>
        <w:t>Prin derogare de la prevederile art. 57 alin. (2</w:t>
      </w:r>
      <w:r w:rsidRPr="007753CB">
        <w:rPr>
          <w:vertAlign w:val="superscript"/>
          <w:lang w:eastAsia="ro-RO"/>
        </w:rPr>
        <w:t>2</w:t>
      </w:r>
      <w:r w:rsidRPr="007753CB">
        <w:rPr>
          <w:sz w:val="24"/>
          <w:szCs w:val="24"/>
          <w:lang w:eastAsia="ro-RO"/>
        </w:rPr>
        <w:t>) şi art. 296</w:t>
      </w:r>
      <w:r w:rsidRPr="007753CB">
        <w:rPr>
          <w:vertAlign w:val="superscript"/>
          <w:lang w:eastAsia="ro-RO"/>
        </w:rPr>
        <w:t>18</w:t>
      </w:r>
      <w:r w:rsidRPr="007753CB">
        <w:rPr>
          <w:sz w:val="24"/>
          <w:szCs w:val="24"/>
          <w:lang w:eastAsia="ro-RO"/>
        </w:rPr>
        <w:t> alin. (5</w:t>
      </w:r>
      <w:r w:rsidRPr="007753CB">
        <w:rPr>
          <w:vertAlign w:val="superscript"/>
          <w:lang w:eastAsia="ro-RO"/>
        </w:rPr>
        <w:t>1</w:t>
      </w:r>
      <w:r w:rsidRPr="007753CB">
        <w:rPr>
          <w:sz w:val="24"/>
          <w:szCs w:val="24"/>
          <w:lang w:eastAsia="ro-RO"/>
        </w:rPr>
        <w:t>) din Legea nr. 571/2003 privind Codul fiscal, cu modificările şi completările ulterioare, impozitul pe veniturile din salarii realizate în afara funcţiei de bază, precum şi contribuţiile sociale obligatorii, aferente sumelor plătite până la data de 19 decembrie 2014 în temeiul prevederilor art. 26, se calculează şi se reţin la data efectuării plăţii şi se virează până la data de 19 decembrie 2014, inclusiv. Plătitorii de venituri au obligaţia să declare impozitul reţinut la sursă şi contribuţiile sociale obligatorii până la termenul de virare al acestora, inclusiv.</w:t>
      </w:r>
    </w:p>
    <w:p w:rsidR="007753CB" w:rsidRPr="007753CB" w:rsidRDefault="007753CB" w:rsidP="007753CB">
      <w:pPr>
        <w:jc w:val="both"/>
        <w:rPr>
          <w:sz w:val="24"/>
          <w:szCs w:val="24"/>
          <w:lang w:eastAsia="ro-RO"/>
        </w:rPr>
      </w:pPr>
      <w:r w:rsidRPr="007753CB">
        <w:rPr>
          <w:b/>
          <w:bCs/>
          <w:sz w:val="24"/>
          <w:szCs w:val="24"/>
          <w:lang w:eastAsia="ro-RO"/>
        </w:rPr>
        <w:t>Art. 30. -</w:t>
      </w:r>
    </w:p>
    <w:p w:rsidR="007753CB" w:rsidRPr="007753CB" w:rsidRDefault="007753CB" w:rsidP="007753CB">
      <w:pPr>
        <w:jc w:val="both"/>
        <w:rPr>
          <w:sz w:val="24"/>
          <w:szCs w:val="24"/>
          <w:lang w:eastAsia="ro-RO"/>
        </w:rPr>
      </w:pPr>
      <w:r w:rsidRPr="007753CB">
        <w:rPr>
          <w:sz w:val="24"/>
          <w:szCs w:val="24"/>
          <w:lang w:eastAsia="ro-RO"/>
        </w:rPr>
        <w:t>(1) Începând cu data intrării în vigoare a prezentei ordonanţe de urgenţă nu se mai calculează dobânzi şi dobânzi de întârziere pentru ratele scadente la împrumuturile contractate de unităţile/subdiviziunile administrativ-teritoriale în baza Ordonanţei de urgenţă a Guvernului nr. 51/2010, aprobată cu modificări prin Legea nr. 37/2011, precum şi a Ordonanţei de urgenţă a Guvernului nr. 3/2013, aprobată cu modificări prin Legea nr. 140/2013, cu modificările ulterioare.</w:t>
      </w:r>
    </w:p>
    <w:p w:rsidR="007753CB" w:rsidRPr="007753CB" w:rsidRDefault="007753CB" w:rsidP="007753CB">
      <w:pPr>
        <w:jc w:val="both"/>
        <w:rPr>
          <w:sz w:val="24"/>
          <w:szCs w:val="24"/>
          <w:lang w:eastAsia="ro-RO"/>
        </w:rPr>
      </w:pPr>
      <w:r w:rsidRPr="007753CB">
        <w:rPr>
          <w:sz w:val="24"/>
          <w:szCs w:val="24"/>
          <w:lang w:eastAsia="ro-RO"/>
        </w:rPr>
        <w:t>(2) Ratele de împrumut se achită din sursele prevăzute la art. 22 şi la alin. (5) din prezentul articol.</w:t>
      </w:r>
    </w:p>
    <w:p w:rsidR="007753CB" w:rsidRPr="007753CB" w:rsidRDefault="007753CB" w:rsidP="007753CB">
      <w:pPr>
        <w:jc w:val="both"/>
        <w:rPr>
          <w:sz w:val="24"/>
          <w:szCs w:val="24"/>
          <w:lang w:eastAsia="ro-RO"/>
        </w:rPr>
      </w:pPr>
      <w:r w:rsidRPr="007753CB">
        <w:rPr>
          <w:sz w:val="24"/>
          <w:szCs w:val="24"/>
          <w:lang w:eastAsia="ro-RO"/>
        </w:rPr>
        <w:t>(3) Dobânzile şi dobânzile de întârziere aferente ratelor restante la împrumuturile contractate în baza actelor normative prevăzute la alin. (1) se anulează.</w:t>
      </w:r>
    </w:p>
    <w:p w:rsidR="007753CB" w:rsidRPr="007753CB" w:rsidRDefault="007753CB" w:rsidP="007753CB">
      <w:pPr>
        <w:jc w:val="both"/>
        <w:rPr>
          <w:sz w:val="24"/>
          <w:szCs w:val="24"/>
          <w:lang w:eastAsia="ro-RO"/>
        </w:rPr>
      </w:pPr>
      <w:r w:rsidRPr="007753CB">
        <w:rPr>
          <w:sz w:val="24"/>
          <w:szCs w:val="24"/>
          <w:lang w:eastAsia="ro-RO"/>
        </w:rPr>
        <w:t>(4) Începând cu aceeaşi dată, prin acordul de voinţă al părţilor, Ministerul Finanţelor Publice întreprinde toate măsurile necesare în vederea modificării convenţiilor de împrumut încheiate între Ministerul Finanţelor Publice şi unităţile/subdiviziunile administrativ-teritoriale pentru modificarea obligaţiilor de plată.</w:t>
      </w:r>
    </w:p>
    <w:p w:rsidR="007753CB" w:rsidRPr="007753CB" w:rsidRDefault="007753CB" w:rsidP="007753CB">
      <w:pPr>
        <w:jc w:val="both"/>
        <w:rPr>
          <w:sz w:val="24"/>
          <w:szCs w:val="24"/>
          <w:lang w:eastAsia="ro-RO"/>
        </w:rPr>
      </w:pPr>
      <w:r w:rsidRPr="007753CB">
        <w:rPr>
          <w:sz w:val="24"/>
          <w:szCs w:val="24"/>
          <w:lang w:eastAsia="ro-RO"/>
        </w:rPr>
        <w:t>(5) Ratele scadente în anii 2016-2018 aferente împrumuturilor contractate de unităţile/subdiviziunile administrativ-teritoriale în baza Ordonanţei de urgenţă a Guvernului nr. 51/2010, aprobată cu modificări prin Legea nr. 37/2011, precum şi a Ordonanţei de urgenţă a Guvernului nr. 3/2013, aprobată cu modificări prin Legea nr. 140/2013, cu modificările ulterioare, se asigură din bugetul de stat pe anul 2016 din sume alocate cu această destinaţie.</w:t>
      </w:r>
    </w:p>
    <w:p w:rsidR="007753CB" w:rsidRPr="007753CB" w:rsidRDefault="007753CB" w:rsidP="007753CB">
      <w:pPr>
        <w:jc w:val="both"/>
        <w:rPr>
          <w:sz w:val="24"/>
          <w:szCs w:val="24"/>
          <w:lang w:eastAsia="ro-RO"/>
        </w:rPr>
      </w:pPr>
      <w:r w:rsidRPr="007753CB">
        <w:rPr>
          <w:b/>
          <w:bCs/>
          <w:sz w:val="24"/>
          <w:szCs w:val="24"/>
          <w:lang w:eastAsia="ro-RO"/>
        </w:rPr>
        <w:t>Art. 31. -</w:t>
      </w:r>
    </w:p>
    <w:p w:rsidR="007753CB" w:rsidRPr="007753CB" w:rsidRDefault="007753CB" w:rsidP="007753CB">
      <w:pPr>
        <w:jc w:val="both"/>
        <w:rPr>
          <w:sz w:val="24"/>
          <w:szCs w:val="24"/>
          <w:lang w:eastAsia="ro-RO"/>
        </w:rPr>
      </w:pPr>
      <w:r w:rsidRPr="007753CB">
        <w:rPr>
          <w:sz w:val="24"/>
          <w:szCs w:val="24"/>
          <w:lang w:eastAsia="ro-RO"/>
        </w:rPr>
        <w:t>Sumele înregistrate în disponibilul conturilor deschise de unităţile/subdiviziunile administrativ-teritoriale la Trezoreria operativă centrală se restituie de Ministerul Finanţelor Publice până la finele anului 2014, în conturile indicate de titulari.</w:t>
      </w:r>
    </w:p>
    <w:p w:rsidR="007753CB" w:rsidRPr="007753CB" w:rsidRDefault="007753CB" w:rsidP="007753CB">
      <w:pPr>
        <w:jc w:val="center"/>
        <w:rPr>
          <w:sz w:val="24"/>
          <w:szCs w:val="24"/>
          <w:lang w:eastAsia="ro-RO"/>
        </w:rPr>
      </w:pPr>
      <w:r w:rsidRPr="007753CB">
        <w:rPr>
          <w:sz w:val="24"/>
          <w:szCs w:val="24"/>
          <w:lang w:eastAsia="ro-RO"/>
        </w:rPr>
        <w:t>CAPITOLUL III</w:t>
      </w:r>
      <w:r w:rsidRPr="007753CB">
        <w:rPr>
          <w:sz w:val="24"/>
          <w:szCs w:val="24"/>
          <w:lang w:eastAsia="ro-RO"/>
        </w:rPr>
        <w:br/>
        <w:t>Dispoziţii finale</w:t>
      </w:r>
      <w:r w:rsidRPr="007753CB">
        <w:rPr>
          <w:sz w:val="24"/>
          <w:szCs w:val="24"/>
          <w:lang w:eastAsia="ro-RO"/>
        </w:rPr>
        <w:br/>
      </w:r>
      <w:r w:rsidRPr="007753CB">
        <w:rPr>
          <w:sz w:val="24"/>
          <w:szCs w:val="24"/>
          <w:lang w:eastAsia="ro-RO"/>
        </w:rPr>
        <w:br/>
      </w:r>
    </w:p>
    <w:p w:rsidR="007753CB" w:rsidRPr="007753CB" w:rsidRDefault="007753CB" w:rsidP="007753CB">
      <w:pPr>
        <w:jc w:val="both"/>
        <w:rPr>
          <w:sz w:val="24"/>
          <w:szCs w:val="24"/>
          <w:lang w:eastAsia="ro-RO"/>
        </w:rPr>
      </w:pPr>
      <w:r w:rsidRPr="007753CB">
        <w:rPr>
          <w:b/>
          <w:bCs/>
          <w:sz w:val="24"/>
          <w:szCs w:val="24"/>
          <w:lang w:eastAsia="ro-RO"/>
        </w:rPr>
        <w:t>Art. 32. -</w:t>
      </w:r>
    </w:p>
    <w:p w:rsidR="007753CB" w:rsidRPr="007753CB" w:rsidRDefault="007753CB" w:rsidP="007753CB">
      <w:pPr>
        <w:jc w:val="both"/>
        <w:rPr>
          <w:sz w:val="24"/>
          <w:szCs w:val="24"/>
          <w:lang w:eastAsia="ro-RO"/>
        </w:rPr>
      </w:pPr>
      <w:r w:rsidRPr="007753CB">
        <w:rPr>
          <w:sz w:val="24"/>
          <w:szCs w:val="24"/>
          <w:lang w:eastAsia="ro-RO"/>
        </w:rPr>
        <w:t>Alineatul (2) al articolului 29 din Legea bugetului de stat pe anul 2014 nr. 356/2013, publicată în Monitorul Oficial al României, Partea I, nr. 805 şi 805 bis din 19 decembrie 2013, cu modificările şi completările ulterioare, se modifică după cum urmează:</w:t>
      </w:r>
    </w:p>
    <w:p w:rsidR="007753CB" w:rsidRPr="007753CB" w:rsidRDefault="007753CB" w:rsidP="007753CB">
      <w:pPr>
        <w:jc w:val="both"/>
        <w:rPr>
          <w:sz w:val="24"/>
          <w:szCs w:val="24"/>
          <w:lang w:eastAsia="ro-RO"/>
        </w:rPr>
      </w:pPr>
      <w:r w:rsidRPr="007753CB">
        <w:rPr>
          <w:sz w:val="24"/>
          <w:szCs w:val="24"/>
          <w:lang w:eastAsia="ro-RO"/>
        </w:rPr>
        <w:t>"</w:t>
      </w:r>
    </w:p>
    <w:p w:rsidR="007753CB" w:rsidRPr="007753CB" w:rsidRDefault="007753CB" w:rsidP="007753CB">
      <w:pPr>
        <w:jc w:val="both"/>
        <w:rPr>
          <w:sz w:val="24"/>
          <w:szCs w:val="24"/>
          <w:lang w:eastAsia="ro-RO"/>
        </w:rPr>
      </w:pPr>
      <w:r w:rsidRPr="007753CB">
        <w:rPr>
          <w:sz w:val="24"/>
          <w:szCs w:val="24"/>
          <w:lang w:eastAsia="ro-RO"/>
        </w:rPr>
        <w:t>(2) În bugetul Ministerului Transporturilor pe anul 2014, la capitolul 84.01 «Transporturi», titlul 51 «Transferuri între unităţi ale administraţiei publice», alineatul 51.01.55 «Întreţinerea infrastructurii feroviare publice», este cuprinsă suma de 730.020 mii lei pentru Compania Naţională de Căi Ferate «C.F.R.» - S.A., sumă care va fi utilizată cu prioritate pentru plata obligaţiilor către bugetul general consolidat, fondul de risc şi a plăţii ratei de capital, dobânzilor, comisioanelor şi a altor costuri aferente împrumutului, contractat în baza Ordonanţei de urgenţă a Guvernului nr. 86/2012 pentru aprobarea Acordului de garanţie dintre România şi Banca Europeană pentru Reconstrucţie şi Dezvoltare, semnat la Bucureşti la 28 noiembrie 2012, privind garantarea în proporţie de 100% a obligaţiilor aferente Acordului de împrumut (Restructurarea financiară a Companiei Naţionale de Căi Ferate «C.F.R.» - S.A.) dintre Compania Naţională de Căi Ferate «C.F.R.» - S.A. şi Banca Europeană pentru Reconstrucţie şi Dezvoltare în valoare de până la 175.000.000 euro, aprobată prin Legea nr. 93/2013."</w:t>
      </w:r>
    </w:p>
    <w:p w:rsidR="007753CB" w:rsidRPr="007753CB" w:rsidRDefault="007753CB" w:rsidP="007753CB">
      <w:pPr>
        <w:jc w:val="both"/>
        <w:rPr>
          <w:sz w:val="24"/>
          <w:szCs w:val="24"/>
          <w:lang w:eastAsia="ro-RO"/>
        </w:rPr>
      </w:pPr>
      <w:r w:rsidRPr="007753CB">
        <w:rPr>
          <w:b/>
          <w:bCs/>
          <w:sz w:val="24"/>
          <w:szCs w:val="24"/>
          <w:lang w:eastAsia="ro-RO"/>
        </w:rPr>
        <w:t>Art. 33. -</w:t>
      </w:r>
    </w:p>
    <w:p w:rsidR="007753CB" w:rsidRPr="007753CB" w:rsidRDefault="007753CB" w:rsidP="007753CB">
      <w:pPr>
        <w:jc w:val="both"/>
        <w:rPr>
          <w:sz w:val="24"/>
          <w:szCs w:val="24"/>
          <w:lang w:eastAsia="ro-RO"/>
        </w:rPr>
      </w:pPr>
      <w:r w:rsidRPr="007753CB">
        <w:rPr>
          <w:sz w:val="24"/>
          <w:szCs w:val="24"/>
          <w:lang w:eastAsia="ro-RO"/>
        </w:rPr>
        <w:t>Creditele de angajament aferente cheltuielilor de investiţii cuprinse în programele de investiţii publice anexe la bugetele ordonatorilor principali de credite se modifică, după caz, corespunzător creditelor bugetare prevăzute în anexele nr. 2 şi 7.</w:t>
      </w:r>
    </w:p>
    <w:p w:rsidR="007753CB" w:rsidRPr="007753CB" w:rsidRDefault="007753CB" w:rsidP="007753CB">
      <w:pPr>
        <w:jc w:val="both"/>
        <w:rPr>
          <w:sz w:val="24"/>
          <w:szCs w:val="24"/>
          <w:lang w:eastAsia="ro-RO"/>
        </w:rPr>
      </w:pPr>
      <w:r w:rsidRPr="007753CB">
        <w:rPr>
          <w:b/>
          <w:bCs/>
          <w:sz w:val="24"/>
          <w:szCs w:val="24"/>
          <w:lang w:eastAsia="ro-RO"/>
        </w:rPr>
        <w:lastRenderedPageBreak/>
        <w:t>Art. 34. -</w:t>
      </w:r>
    </w:p>
    <w:p w:rsidR="007753CB" w:rsidRPr="007753CB" w:rsidRDefault="007753CB" w:rsidP="007753CB">
      <w:pPr>
        <w:jc w:val="both"/>
        <w:rPr>
          <w:sz w:val="24"/>
          <w:szCs w:val="24"/>
          <w:lang w:eastAsia="ro-RO"/>
        </w:rPr>
      </w:pPr>
      <w:r w:rsidRPr="007753CB">
        <w:rPr>
          <w:sz w:val="24"/>
          <w:szCs w:val="24"/>
          <w:lang w:eastAsia="ro-RO"/>
        </w:rPr>
        <w:t>Contul 54.01.06.07 "Disponibil din fonduri externe nerambursabile, prefinanţare şi fonduri de indisponibilităţi temporare la bugetul de stat, pentru finanţarea proiectelor în cadrul Programului operaţional sectorial Mediu", deschis la Activitatea de Trezorerie şi Contabilitate Publică a Municipiului Bucureşti pe numele Ministerului Mediului şi Schimbărilor Climatice - Autoritatea de management POS Mediu, se reîntregeşte cu suma de 28.041.315,70 lei din sumele rambursate în conturile de venituri ale bugetului de stat deschise pe codul de identificare fiscală al Ministerului Transporturilor, pe bază de referat întocmit de Autoritatea de management pentru Programul operaţional sectorial Mediu, adresat Activităţii de Trezorerie şi Contabilitate Publică a Municipiului Bucureşti.</w:t>
      </w:r>
    </w:p>
    <w:p w:rsidR="007753CB" w:rsidRPr="007753CB" w:rsidRDefault="007753CB" w:rsidP="007753CB">
      <w:pPr>
        <w:jc w:val="both"/>
        <w:rPr>
          <w:sz w:val="24"/>
          <w:szCs w:val="24"/>
          <w:lang w:eastAsia="ro-RO"/>
        </w:rPr>
      </w:pPr>
      <w:r w:rsidRPr="007753CB">
        <w:rPr>
          <w:b/>
          <w:bCs/>
          <w:sz w:val="24"/>
          <w:szCs w:val="24"/>
          <w:lang w:eastAsia="ro-RO"/>
        </w:rPr>
        <w:t>Art. 35. -</w:t>
      </w:r>
    </w:p>
    <w:p w:rsidR="007753CB" w:rsidRPr="007753CB" w:rsidRDefault="007753CB" w:rsidP="007753CB">
      <w:pPr>
        <w:jc w:val="both"/>
        <w:rPr>
          <w:sz w:val="24"/>
          <w:szCs w:val="24"/>
          <w:lang w:eastAsia="ro-RO"/>
        </w:rPr>
      </w:pPr>
      <w:r w:rsidRPr="007753CB">
        <w:rPr>
          <w:sz w:val="24"/>
          <w:szCs w:val="24"/>
          <w:lang w:eastAsia="ro-RO"/>
        </w:rPr>
        <w:t>Se autorizează ordonatorii principali de credite să detalieze influenţele aprobate prin prezenta ordonanţă de urgenţă, să efectueze virări de credite bugetare în bugetele lor şi în anexele la acestea pe anul 2014 şi să comunice Ministerului Finanţelor Publice, în termen de 5 zile lucrătoare de la intrarea în vigoare a prezentei ordonanţe de urgenţă, detalierea modificărilor aprobate conform acesteia.</w:t>
      </w:r>
    </w:p>
    <w:p w:rsidR="007753CB" w:rsidRPr="007753CB" w:rsidRDefault="007753CB" w:rsidP="007753CB">
      <w:pPr>
        <w:jc w:val="both"/>
        <w:rPr>
          <w:sz w:val="24"/>
          <w:szCs w:val="24"/>
          <w:lang w:eastAsia="ro-RO"/>
        </w:rPr>
      </w:pPr>
      <w:r w:rsidRPr="007753CB">
        <w:rPr>
          <w:b/>
          <w:bCs/>
          <w:sz w:val="24"/>
          <w:szCs w:val="24"/>
          <w:lang w:eastAsia="ro-RO"/>
        </w:rPr>
        <w:t>Art. 36. -</w:t>
      </w:r>
    </w:p>
    <w:p w:rsidR="007753CB" w:rsidRPr="007753CB" w:rsidRDefault="007753CB" w:rsidP="007753CB">
      <w:pPr>
        <w:jc w:val="both"/>
        <w:rPr>
          <w:sz w:val="24"/>
          <w:szCs w:val="24"/>
          <w:lang w:eastAsia="ro-RO"/>
        </w:rPr>
      </w:pPr>
      <w:r w:rsidRPr="007753CB">
        <w:rPr>
          <w:sz w:val="24"/>
          <w:szCs w:val="24"/>
          <w:lang w:eastAsia="ro-RO"/>
        </w:rPr>
        <w:t>Prin derogare de la prevederile art. 6 lit. b) şi art. 18 alin. (4) din Legea nr. 69/2010, cu modificările şi completările ulterioare, şi ale art. 3 alin. (6) din Legea nr. 355/2013, plafonul soldului primar al bugetului general consolidat este de 4.516,7 milioane lei.</w:t>
      </w:r>
    </w:p>
    <w:p w:rsidR="007753CB" w:rsidRPr="007753CB" w:rsidRDefault="007753CB" w:rsidP="007753CB">
      <w:pPr>
        <w:jc w:val="both"/>
        <w:rPr>
          <w:sz w:val="24"/>
          <w:szCs w:val="24"/>
          <w:lang w:eastAsia="ro-RO"/>
        </w:rPr>
      </w:pPr>
      <w:r w:rsidRPr="007753CB">
        <w:rPr>
          <w:b/>
          <w:bCs/>
          <w:sz w:val="24"/>
          <w:szCs w:val="24"/>
          <w:lang w:eastAsia="ro-RO"/>
        </w:rPr>
        <w:t>Art. 37. -</w:t>
      </w:r>
    </w:p>
    <w:p w:rsidR="007753CB" w:rsidRPr="007753CB" w:rsidRDefault="007753CB" w:rsidP="007753CB">
      <w:pPr>
        <w:jc w:val="both"/>
        <w:rPr>
          <w:sz w:val="24"/>
          <w:szCs w:val="24"/>
          <w:lang w:eastAsia="ro-RO"/>
        </w:rPr>
      </w:pPr>
      <w:r w:rsidRPr="007753CB">
        <w:rPr>
          <w:sz w:val="24"/>
          <w:szCs w:val="24"/>
          <w:lang w:eastAsia="ro-RO"/>
        </w:rPr>
        <w:t>Prin derogare de la prevederile art. 6 lit. a)-c), art. 9 alin. (2), art. 16 şi art. 18 alin. (3)-(4) din Legea nr. 69/2010, cu modificările şi completările ulterioare, şi ale art. 2 alin. (2)-(3) şi ale art. 3 alin. (4), (5) şi (7) din Legea nr. 355/2013:</w:t>
      </w:r>
    </w:p>
    <w:p w:rsidR="007753CB" w:rsidRPr="007753CB" w:rsidRDefault="007753CB" w:rsidP="007753CB">
      <w:pPr>
        <w:jc w:val="both"/>
        <w:rPr>
          <w:sz w:val="24"/>
          <w:szCs w:val="24"/>
          <w:lang w:eastAsia="ro-RO"/>
        </w:rPr>
      </w:pPr>
      <w:r w:rsidRPr="007753CB">
        <w:rPr>
          <w:sz w:val="24"/>
          <w:szCs w:val="24"/>
          <w:lang w:eastAsia="ro-RO"/>
        </w:rPr>
        <w:t>a) plafonul cheltuielilor de personal ale bugetului general consolidat, exprimat ca procent în produsul intern brut, este în anul 2014 de 7,5%;</w:t>
      </w:r>
    </w:p>
    <w:p w:rsidR="007753CB" w:rsidRPr="007753CB" w:rsidRDefault="007753CB" w:rsidP="007753CB">
      <w:pPr>
        <w:jc w:val="both"/>
        <w:rPr>
          <w:sz w:val="24"/>
          <w:szCs w:val="24"/>
          <w:lang w:eastAsia="ro-RO"/>
        </w:rPr>
      </w:pPr>
      <w:r w:rsidRPr="007753CB">
        <w:rPr>
          <w:sz w:val="24"/>
          <w:szCs w:val="24"/>
          <w:lang w:eastAsia="ro-RO"/>
        </w:rPr>
        <w:t>b) plafonul nominal al cheltuielilor totale, exclusiv asistenţa financiară din partea Uniunii Europene şi a altor donatori, pentru bugetul general consolidat, bugetul de stat, bugetul general centralizat al unităţilor administrativ-teritoriale, bugetul Fondului naţional unic de asigurări sociale de sănătate, bugetul instituţiilor/activităţilor finanţate integral şi/sau parţial din venituri proprii şi alte bugete componente ale bugetului general consolidat pe anul 2014, precum şi plafoanele nominale ale soldurilor bugetului general consolidat, bugetului de stat şi bugetului instituţiilor/activităţilor finanţate integral şi/sau parţial din venituri proprii se modifică potrivit prevederilor prezentei ordonanţe de urgenţă;</w:t>
      </w:r>
    </w:p>
    <w:p w:rsidR="007753CB" w:rsidRPr="007753CB" w:rsidRDefault="007753CB" w:rsidP="007753CB">
      <w:pPr>
        <w:jc w:val="both"/>
        <w:rPr>
          <w:sz w:val="24"/>
          <w:szCs w:val="24"/>
          <w:lang w:eastAsia="ro-RO"/>
        </w:rPr>
      </w:pPr>
      <w:r w:rsidRPr="007753CB">
        <w:rPr>
          <w:sz w:val="24"/>
          <w:szCs w:val="24"/>
          <w:lang w:eastAsia="ro-RO"/>
        </w:rPr>
        <w:t>c) plafonul nominal al cheltuielilor de personal din bugetul general consolidat se majorează cu suma de 2.497,9 milioane lei, din bugetul de stat se majorează cu suma de 745,3 milioane lei, din bugetul general centralizat al unităţilor administrativ- teritoriale se majorează cu suma de 1.626,8 milioane lei, din bugetul Fondului naţional unic de asigurări sociale de sănătate se majorează cu suma de 18,0 milioane lei şi din bugetul instituţiilor/activităţilor finanţate integral şi/sau parţial din venituri proprii se majorează cu suma de 88,5 milioane lei.</w:t>
      </w:r>
    </w:p>
    <w:p w:rsidR="007753CB" w:rsidRPr="007753CB" w:rsidRDefault="007753CB" w:rsidP="007753CB">
      <w:pPr>
        <w:jc w:val="both"/>
        <w:rPr>
          <w:sz w:val="24"/>
          <w:szCs w:val="24"/>
          <w:lang w:eastAsia="ro-RO"/>
        </w:rPr>
      </w:pPr>
      <w:r w:rsidRPr="007753CB">
        <w:rPr>
          <w:b/>
          <w:bCs/>
          <w:sz w:val="24"/>
          <w:szCs w:val="24"/>
          <w:lang w:eastAsia="ro-RO"/>
        </w:rPr>
        <w:t>Art. 38. -</w:t>
      </w:r>
    </w:p>
    <w:p w:rsidR="007753CB" w:rsidRPr="007753CB" w:rsidRDefault="007753CB" w:rsidP="007753CB">
      <w:pPr>
        <w:jc w:val="both"/>
        <w:rPr>
          <w:sz w:val="24"/>
          <w:szCs w:val="24"/>
          <w:lang w:eastAsia="ro-RO"/>
        </w:rPr>
      </w:pPr>
      <w:r w:rsidRPr="007753CB">
        <w:rPr>
          <w:sz w:val="24"/>
          <w:szCs w:val="24"/>
          <w:lang w:eastAsia="ro-RO"/>
        </w:rPr>
        <w:t>Prin derogare de la prevederile art. 54 alin. (2) din Legea nr. 500/2002, cu modificările şi completările ulterioare, în anul 2014, pentru ultima lună, termenul-limită pentru transmiterea propunerilor ordonatorilor principali de credite este 19 decembrie.</w:t>
      </w:r>
    </w:p>
    <w:p w:rsidR="007753CB" w:rsidRPr="007753CB" w:rsidRDefault="007753CB" w:rsidP="007753CB">
      <w:pPr>
        <w:jc w:val="both"/>
        <w:rPr>
          <w:sz w:val="24"/>
          <w:szCs w:val="24"/>
          <w:lang w:eastAsia="ro-RO"/>
        </w:rPr>
      </w:pPr>
      <w:r w:rsidRPr="007753CB">
        <w:rPr>
          <w:b/>
          <w:bCs/>
          <w:sz w:val="24"/>
          <w:szCs w:val="24"/>
          <w:lang w:eastAsia="ro-RO"/>
        </w:rPr>
        <w:t>Art. 39. -</w:t>
      </w:r>
    </w:p>
    <w:p w:rsidR="007753CB" w:rsidRPr="007753CB" w:rsidRDefault="007753CB" w:rsidP="007753CB">
      <w:pPr>
        <w:jc w:val="both"/>
        <w:rPr>
          <w:sz w:val="24"/>
          <w:szCs w:val="24"/>
          <w:lang w:eastAsia="ro-RO"/>
        </w:rPr>
      </w:pPr>
      <w:r w:rsidRPr="007753CB">
        <w:rPr>
          <w:sz w:val="24"/>
          <w:szCs w:val="24"/>
          <w:lang w:eastAsia="ro-RO"/>
        </w:rPr>
        <w:t>În anul 2014, prin derogare de la prevederile art. 58 din Legea nr. 273/2006, cu modificările şi completările ulterioare, sumele alocate bugetelor locale ale unităţilor administrativ-teritoriale din Fondul de intervenţie la dispoziţia Guvernului, pentru efectuarea unor lucrări de refacere a infrastructurii ca urmare a calamităţilor produse, rămase neutilizate la finele exerciţiului bugetar, se reflectă în excedentul bugetului local al unităţilor administrativ-teritoriale şi se utilizează în anul următor cu aceeaşi destinaţie pentru care aceste fonduri au fost alocate.</w:t>
      </w:r>
    </w:p>
    <w:p w:rsidR="007753CB" w:rsidRPr="007753CB" w:rsidRDefault="007753CB" w:rsidP="007753CB">
      <w:pPr>
        <w:jc w:val="both"/>
        <w:rPr>
          <w:sz w:val="24"/>
          <w:szCs w:val="24"/>
          <w:lang w:eastAsia="ro-RO"/>
        </w:rPr>
      </w:pPr>
      <w:r w:rsidRPr="007753CB">
        <w:rPr>
          <w:b/>
          <w:bCs/>
          <w:sz w:val="24"/>
          <w:szCs w:val="24"/>
          <w:lang w:eastAsia="ro-RO"/>
        </w:rPr>
        <w:t>Art. 40. -</w:t>
      </w:r>
    </w:p>
    <w:p w:rsidR="007753CB" w:rsidRPr="007753CB" w:rsidRDefault="007753CB" w:rsidP="007753CB">
      <w:pPr>
        <w:jc w:val="both"/>
        <w:rPr>
          <w:sz w:val="24"/>
          <w:szCs w:val="24"/>
          <w:lang w:eastAsia="ro-RO"/>
        </w:rPr>
      </w:pPr>
      <w:r w:rsidRPr="007753CB">
        <w:rPr>
          <w:sz w:val="24"/>
          <w:szCs w:val="24"/>
          <w:lang w:eastAsia="ro-RO"/>
        </w:rPr>
        <w:t>Prin derogare de la prevederile art. 190 din Legea nr. 95/2006 privind reforma în domeniul sănătăţii, cu modificările şi completările ulterioare, se autorizează instituţiile şi autorităţile administraţiei publice centrale şi locale ca până la finele anului 2014 să aloce, din bugetele proprii, sume pentru plata arieratelor înregistrate de către unităţile sanitare cu paturi din subordine.</w:t>
      </w:r>
    </w:p>
    <w:p w:rsidR="007753CB" w:rsidRPr="007753CB" w:rsidRDefault="007753CB" w:rsidP="007753CB">
      <w:pPr>
        <w:jc w:val="both"/>
        <w:rPr>
          <w:sz w:val="24"/>
          <w:szCs w:val="24"/>
          <w:lang w:eastAsia="ro-RO"/>
        </w:rPr>
      </w:pPr>
      <w:r w:rsidRPr="007753CB">
        <w:rPr>
          <w:b/>
          <w:bCs/>
          <w:sz w:val="24"/>
          <w:szCs w:val="24"/>
          <w:lang w:eastAsia="ro-RO"/>
        </w:rPr>
        <w:t>Art. 41. -</w:t>
      </w:r>
    </w:p>
    <w:p w:rsidR="007753CB" w:rsidRPr="007753CB" w:rsidRDefault="007753CB" w:rsidP="007753CB">
      <w:pPr>
        <w:jc w:val="both"/>
        <w:rPr>
          <w:sz w:val="24"/>
          <w:szCs w:val="24"/>
          <w:lang w:eastAsia="ro-RO"/>
        </w:rPr>
      </w:pPr>
      <w:r w:rsidRPr="007753CB">
        <w:rPr>
          <w:sz w:val="24"/>
          <w:szCs w:val="24"/>
          <w:lang w:eastAsia="ro-RO"/>
        </w:rPr>
        <w:lastRenderedPageBreak/>
        <w:t>Anexele nr. 1-7 fac parte integrantă din prezenta ordonanţă de urgenţă.</w:t>
      </w:r>
    </w:p>
    <w:tbl>
      <w:tblPr>
        <w:tblW w:w="8976" w:type="dxa"/>
        <w:tblCellMar>
          <w:top w:w="15" w:type="dxa"/>
          <w:left w:w="15" w:type="dxa"/>
          <w:bottom w:w="15" w:type="dxa"/>
          <w:right w:w="15" w:type="dxa"/>
        </w:tblCellMar>
        <w:tblLook w:val="04A0" w:firstRow="1" w:lastRow="0" w:firstColumn="1" w:lastColumn="0" w:noHBand="0" w:noVBand="1"/>
      </w:tblPr>
      <w:tblGrid>
        <w:gridCol w:w="31"/>
        <w:gridCol w:w="8945"/>
      </w:tblGrid>
      <w:tr w:rsidR="007753CB" w:rsidRPr="007753CB" w:rsidTr="007753CB">
        <w:trPr>
          <w:trHeight w:val="17"/>
        </w:trPr>
        <w:tc>
          <w:tcPr>
            <w:tcW w:w="0" w:type="auto"/>
            <w:tcMar>
              <w:top w:w="0" w:type="dxa"/>
              <w:left w:w="0" w:type="dxa"/>
              <w:bottom w:w="0" w:type="dxa"/>
              <w:right w:w="0" w:type="dxa"/>
            </w:tcMar>
            <w:vAlign w:val="center"/>
            <w:hideMark/>
          </w:tcPr>
          <w:p w:rsidR="007753CB" w:rsidRPr="007753CB" w:rsidRDefault="007753CB" w:rsidP="007753CB">
            <w:pPr>
              <w:rPr>
                <w:sz w:val="2"/>
                <w:szCs w:val="24"/>
                <w:lang w:eastAsia="ro-RO"/>
              </w:rPr>
            </w:pPr>
          </w:p>
        </w:tc>
        <w:tc>
          <w:tcPr>
            <w:tcW w:w="0" w:type="auto"/>
            <w:tcMar>
              <w:top w:w="0" w:type="dxa"/>
              <w:left w:w="0" w:type="dxa"/>
              <w:bottom w:w="0" w:type="dxa"/>
              <w:right w:w="0" w:type="dxa"/>
            </w:tcMar>
            <w:vAlign w:val="center"/>
            <w:hideMark/>
          </w:tcPr>
          <w:p w:rsidR="007753CB" w:rsidRPr="007753CB" w:rsidRDefault="007753CB" w:rsidP="007753CB">
            <w:pPr>
              <w:rPr>
                <w:sz w:val="2"/>
                <w:szCs w:val="24"/>
                <w:lang w:eastAsia="ro-RO"/>
              </w:rPr>
            </w:pPr>
          </w:p>
        </w:tc>
      </w:tr>
      <w:tr w:rsidR="007753CB" w:rsidRPr="007753CB" w:rsidTr="007753CB">
        <w:trPr>
          <w:trHeight w:val="2093"/>
        </w:trPr>
        <w:tc>
          <w:tcPr>
            <w:tcW w:w="0" w:type="auto"/>
            <w:tcMar>
              <w:top w:w="0" w:type="dxa"/>
              <w:left w:w="0" w:type="dxa"/>
              <w:bottom w:w="0" w:type="dxa"/>
              <w:right w:w="0" w:type="dxa"/>
            </w:tcMar>
            <w:vAlign w:val="center"/>
            <w:hideMark/>
          </w:tcPr>
          <w:p w:rsidR="007753CB" w:rsidRPr="007753CB" w:rsidRDefault="007753CB" w:rsidP="007753CB">
            <w:pPr>
              <w:rPr>
                <w:sz w:val="24"/>
                <w:szCs w:val="24"/>
                <w:lang w:eastAsia="ro-RO"/>
              </w:rPr>
            </w:pPr>
          </w:p>
        </w:tc>
        <w:tc>
          <w:tcPr>
            <w:tcW w:w="0" w:type="auto"/>
            <w:tcBorders>
              <w:top w:val="single" w:sz="2" w:space="0" w:color="333333"/>
              <w:left w:val="single" w:sz="2" w:space="0" w:color="333333"/>
              <w:bottom w:val="single" w:sz="2" w:space="0" w:color="333333"/>
              <w:right w:val="single" w:sz="2" w:space="0" w:color="333333"/>
            </w:tcBorders>
            <w:tcMar>
              <w:top w:w="0" w:type="dxa"/>
              <w:left w:w="0" w:type="dxa"/>
              <w:bottom w:w="0" w:type="dxa"/>
              <w:right w:w="0" w:type="dxa"/>
            </w:tcMar>
            <w:vAlign w:val="center"/>
            <w:hideMark/>
          </w:tcPr>
          <w:p w:rsidR="007753CB" w:rsidRPr="007753CB" w:rsidRDefault="007753CB" w:rsidP="007753CB">
            <w:pPr>
              <w:jc w:val="center"/>
              <w:rPr>
                <w:sz w:val="21"/>
                <w:szCs w:val="21"/>
                <w:lang w:eastAsia="ro-RO"/>
              </w:rPr>
            </w:pPr>
            <w:r w:rsidRPr="007753CB">
              <w:rPr>
                <w:sz w:val="21"/>
                <w:szCs w:val="21"/>
                <w:lang w:eastAsia="ro-RO"/>
              </w:rPr>
              <w:t>PRIM-MINISTRU</w:t>
            </w:r>
            <w:r w:rsidRPr="007753CB">
              <w:rPr>
                <w:sz w:val="21"/>
                <w:szCs w:val="21"/>
                <w:lang w:eastAsia="ro-RO"/>
              </w:rPr>
              <w:br/>
              <w:t>VICTOR-VIOREL PONTA</w:t>
            </w:r>
            <w:r w:rsidRPr="007753CB">
              <w:rPr>
                <w:sz w:val="21"/>
                <w:szCs w:val="21"/>
                <w:lang w:eastAsia="ro-RO"/>
              </w:rPr>
              <w:br/>
            </w:r>
            <w:r w:rsidRPr="007753CB">
              <w:rPr>
                <w:sz w:val="21"/>
                <w:szCs w:val="21"/>
                <w:lang w:eastAsia="ro-RO"/>
              </w:rPr>
              <w:br/>
            </w:r>
            <w:r w:rsidRPr="007753CB">
              <w:rPr>
                <w:sz w:val="21"/>
                <w:szCs w:val="21"/>
                <w:u w:val="single"/>
                <w:lang w:eastAsia="ro-RO"/>
              </w:rPr>
              <w:t>Contrasemnează:</w:t>
            </w:r>
            <w:r w:rsidRPr="007753CB">
              <w:rPr>
                <w:sz w:val="21"/>
                <w:szCs w:val="21"/>
                <w:lang w:eastAsia="ro-RO"/>
              </w:rPr>
              <w:br/>
              <w:t>Ministrul finanţelor publice,</w:t>
            </w:r>
            <w:r w:rsidRPr="007753CB">
              <w:rPr>
                <w:sz w:val="21"/>
                <w:szCs w:val="21"/>
                <w:lang w:eastAsia="ro-RO"/>
              </w:rPr>
              <w:br/>
              <w:t>Ioana-Maria Petrescu</w:t>
            </w:r>
            <w:r w:rsidRPr="007753CB">
              <w:rPr>
                <w:sz w:val="21"/>
                <w:szCs w:val="21"/>
                <w:lang w:eastAsia="ro-RO"/>
              </w:rPr>
              <w:br/>
              <w:t>Ministrul delegat pentru buget,</w:t>
            </w:r>
            <w:r w:rsidRPr="007753CB">
              <w:rPr>
                <w:sz w:val="21"/>
                <w:szCs w:val="21"/>
                <w:lang w:eastAsia="ro-RO"/>
              </w:rPr>
              <w:br/>
              <w:t>Darius-Bogdan Vâlcov</w:t>
            </w:r>
          </w:p>
        </w:tc>
      </w:tr>
    </w:tbl>
    <w:p w:rsidR="007753CB" w:rsidRPr="007753CB" w:rsidRDefault="007753CB" w:rsidP="007753CB">
      <w:pPr>
        <w:jc w:val="center"/>
        <w:rPr>
          <w:sz w:val="24"/>
          <w:szCs w:val="24"/>
          <w:lang w:eastAsia="ro-RO"/>
        </w:rPr>
      </w:pPr>
      <w:r w:rsidRPr="007753CB">
        <w:rPr>
          <w:sz w:val="24"/>
          <w:szCs w:val="24"/>
          <w:lang w:eastAsia="ro-RO"/>
        </w:rPr>
        <w:br/>
      </w:r>
    </w:p>
    <w:p w:rsidR="007753CB" w:rsidRPr="007753CB" w:rsidRDefault="007753CB" w:rsidP="007753CB">
      <w:pPr>
        <w:jc w:val="both"/>
        <w:rPr>
          <w:sz w:val="24"/>
          <w:szCs w:val="24"/>
          <w:lang w:eastAsia="ro-RO"/>
        </w:rPr>
      </w:pPr>
      <w:r w:rsidRPr="007753CB">
        <w:rPr>
          <w:sz w:val="24"/>
          <w:szCs w:val="24"/>
          <w:lang w:eastAsia="ro-RO"/>
        </w:rPr>
        <w:t>Bucureşti, 3 decembrie 2014.</w:t>
      </w:r>
    </w:p>
    <w:p w:rsidR="007753CB" w:rsidRPr="007753CB" w:rsidRDefault="007753CB" w:rsidP="007753CB">
      <w:pPr>
        <w:jc w:val="both"/>
        <w:rPr>
          <w:sz w:val="24"/>
          <w:szCs w:val="24"/>
          <w:lang w:eastAsia="ro-RO"/>
        </w:rPr>
      </w:pPr>
      <w:r w:rsidRPr="007753CB">
        <w:rPr>
          <w:sz w:val="24"/>
          <w:szCs w:val="24"/>
          <w:lang w:eastAsia="ro-RO"/>
        </w:rPr>
        <w:t>Nr. 74.</w:t>
      </w:r>
      <w:r w:rsidRPr="007753CB">
        <w:rPr>
          <w:sz w:val="24"/>
          <w:szCs w:val="24"/>
          <w:lang w:eastAsia="ro-RO"/>
        </w:rPr>
        <w:br/>
      </w:r>
      <w:r w:rsidRPr="007753CB">
        <w:rPr>
          <w:sz w:val="24"/>
          <w:szCs w:val="24"/>
          <w:lang w:eastAsia="ro-RO"/>
        </w:rPr>
        <w:br/>
      </w:r>
    </w:p>
    <w:p w:rsidR="00FA439D" w:rsidRPr="007753CB" w:rsidRDefault="00FA439D" w:rsidP="007753CB">
      <w:pPr>
        <w:jc w:val="center"/>
        <w:rPr>
          <w:sz w:val="28"/>
          <w:szCs w:val="28"/>
        </w:rPr>
      </w:pPr>
      <w:bookmarkStart w:id="0" w:name="_GoBack"/>
      <w:bookmarkEnd w:id="0"/>
    </w:p>
    <w:sectPr w:rsidR="00FA439D" w:rsidRPr="007753CB" w:rsidSect="007753CB">
      <w:pgSz w:w="11906" w:h="16838"/>
      <w:pgMar w:top="567" w:right="991"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8A3D22"/>
    <w:multiLevelType w:val="multilevel"/>
    <w:tmpl w:val="018A8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BE429E"/>
    <w:multiLevelType w:val="multilevel"/>
    <w:tmpl w:val="E90C2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462194"/>
    <w:multiLevelType w:val="multilevel"/>
    <w:tmpl w:val="D982E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3CB"/>
    <w:rsid w:val="00002DD0"/>
    <w:rsid w:val="001B5140"/>
    <w:rsid w:val="0028030D"/>
    <w:rsid w:val="003B1BD0"/>
    <w:rsid w:val="004C0B93"/>
    <w:rsid w:val="004C5DC6"/>
    <w:rsid w:val="007753CB"/>
    <w:rsid w:val="007B5A13"/>
    <w:rsid w:val="007E6997"/>
    <w:rsid w:val="008502D6"/>
    <w:rsid w:val="009D0CE7"/>
    <w:rsid w:val="00C03B19"/>
    <w:rsid w:val="00DF6D20"/>
    <w:rsid w:val="00E73E43"/>
    <w:rsid w:val="00F1518E"/>
    <w:rsid w:val="00FA439D"/>
    <w:rsid w:val="00FD0C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DC6"/>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7753CB"/>
    <w:pPr>
      <w:spacing w:before="100" w:beforeAutospacing="1" w:after="100" w:afterAutospacing="1"/>
      <w:outlineLvl w:val="0"/>
    </w:pPr>
    <w:rPr>
      <w:b/>
      <w:bCs/>
      <w:kern w:val="36"/>
      <w:sz w:val="48"/>
      <w:szCs w:val="48"/>
      <w:lang w:eastAsia="ro-RO"/>
    </w:rPr>
  </w:style>
  <w:style w:type="paragraph" w:styleId="Heading3">
    <w:name w:val="heading 3"/>
    <w:basedOn w:val="Normal"/>
    <w:link w:val="Heading3Char"/>
    <w:uiPriority w:val="9"/>
    <w:qFormat/>
    <w:rsid w:val="007753CB"/>
    <w:pPr>
      <w:spacing w:before="100" w:beforeAutospacing="1" w:after="100" w:afterAutospacing="1"/>
      <w:outlineLvl w:val="2"/>
    </w:pPr>
    <w:rPr>
      <w:b/>
      <w:bCs/>
      <w:sz w:val="27"/>
      <w:szCs w:val="27"/>
      <w:lang w:eastAsia="ro-RO"/>
    </w:rPr>
  </w:style>
  <w:style w:type="paragraph" w:styleId="Heading4">
    <w:name w:val="heading 4"/>
    <w:basedOn w:val="Normal"/>
    <w:link w:val="Heading4Char"/>
    <w:uiPriority w:val="9"/>
    <w:qFormat/>
    <w:rsid w:val="007753CB"/>
    <w:pPr>
      <w:spacing w:before="100" w:beforeAutospacing="1" w:after="100" w:afterAutospacing="1"/>
      <w:outlineLvl w:val="3"/>
    </w:pPr>
    <w:rPr>
      <w:b/>
      <w:b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5A13"/>
    <w:pPr>
      <w:jc w:val="both"/>
    </w:pPr>
    <w:rPr>
      <w:sz w:val="28"/>
    </w:rPr>
  </w:style>
  <w:style w:type="character" w:customStyle="1" w:styleId="BodyTextChar">
    <w:name w:val="Body Text Char"/>
    <w:basedOn w:val="DefaultParagraphFont"/>
    <w:link w:val="BodyText"/>
    <w:rsid w:val="007B5A13"/>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7B5A13"/>
    <w:pPr>
      <w:tabs>
        <w:tab w:val="center" w:pos="4513"/>
        <w:tab w:val="right" w:pos="9026"/>
      </w:tabs>
    </w:pPr>
    <w:rPr>
      <w:rFonts w:ascii="Calibri" w:hAnsi="Calibri"/>
      <w:sz w:val="22"/>
      <w:szCs w:val="22"/>
      <w:lang w:val="en-AU" w:eastAsia="en-AU"/>
    </w:rPr>
  </w:style>
  <w:style w:type="character" w:customStyle="1" w:styleId="HeaderChar">
    <w:name w:val="Header Char"/>
    <w:basedOn w:val="DefaultParagraphFont"/>
    <w:link w:val="Header"/>
    <w:uiPriority w:val="99"/>
    <w:rsid w:val="007B5A13"/>
    <w:rPr>
      <w:rFonts w:ascii="Calibri" w:eastAsia="Times New Roman" w:hAnsi="Calibri" w:cs="Times New Roman"/>
      <w:lang w:val="en-AU" w:eastAsia="en-AU"/>
    </w:rPr>
  </w:style>
  <w:style w:type="paragraph" w:styleId="BalloonText">
    <w:name w:val="Balloon Text"/>
    <w:basedOn w:val="Normal"/>
    <w:link w:val="BalloonTextChar"/>
    <w:uiPriority w:val="99"/>
    <w:semiHidden/>
    <w:unhideWhenUsed/>
    <w:rsid w:val="007B5A13"/>
    <w:rPr>
      <w:rFonts w:ascii="Tahoma" w:hAnsi="Tahoma" w:cs="Tahoma"/>
      <w:sz w:val="16"/>
      <w:szCs w:val="16"/>
    </w:rPr>
  </w:style>
  <w:style w:type="character" w:customStyle="1" w:styleId="BalloonTextChar">
    <w:name w:val="Balloon Text Char"/>
    <w:basedOn w:val="DefaultParagraphFont"/>
    <w:link w:val="BalloonText"/>
    <w:uiPriority w:val="99"/>
    <w:semiHidden/>
    <w:rsid w:val="007B5A13"/>
    <w:rPr>
      <w:rFonts w:ascii="Tahoma" w:eastAsia="Times New Roman" w:hAnsi="Tahoma" w:cs="Tahoma"/>
      <w:sz w:val="16"/>
      <w:szCs w:val="16"/>
    </w:rPr>
  </w:style>
  <w:style w:type="character" w:customStyle="1" w:styleId="Heading1Char">
    <w:name w:val="Heading 1 Char"/>
    <w:basedOn w:val="DefaultParagraphFont"/>
    <w:link w:val="Heading1"/>
    <w:uiPriority w:val="9"/>
    <w:rsid w:val="007753CB"/>
    <w:rPr>
      <w:rFonts w:ascii="Times New Roman" w:eastAsia="Times New Roman" w:hAnsi="Times New Roman" w:cs="Times New Roman"/>
      <w:b/>
      <w:bCs/>
      <w:kern w:val="36"/>
      <w:sz w:val="48"/>
      <w:szCs w:val="48"/>
      <w:lang w:eastAsia="ro-RO"/>
    </w:rPr>
  </w:style>
  <w:style w:type="character" w:customStyle="1" w:styleId="Heading3Char">
    <w:name w:val="Heading 3 Char"/>
    <w:basedOn w:val="DefaultParagraphFont"/>
    <w:link w:val="Heading3"/>
    <w:uiPriority w:val="9"/>
    <w:rsid w:val="007753CB"/>
    <w:rPr>
      <w:rFonts w:ascii="Times New Roman" w:eastAsia="Times New Roman" w:hAnsi="Times New Roman" w:cs="Times New Roman"/>
      <w:b/>
      <w:bCs/>
      <w:sz w:val="27"/>
      <w:szCs w:val="27"/>
      <w:lang w:eastAsia="ro-RO"/>
    </w:rPr>
  </w:style>
  <w:style w:type="character" w:customStyle="1" w:styleId="Heading4Char">
    <w:name w:val="Heading 4 Char"/>
    <w:basedOn w:val="DefaultParagraphFont"/>
    <w:link w:val="Heading4"/>
    <w:uiPriority w:val="9"/>
    <w:rsid w:val="007753CB"/>
    <w:rPr>
      <w:rFonts w:ascii="Times New Roman" w:eastAsia="Times New Roman" w:hAnsi="Times New Roman" w:cs="Times New Roman"/>
      <w:b/>
      <w:bCs/>
      <w:sz w:val="24"/>
      <w:szCs w:val="24"/>
      <w:lang w:eastAsia="ro-RO"/>
    </w:rPr>
  </w:style>
  <w:style w:type="character" w:styleId="Hyperlink">
    <w:name w:val="Hyperlink"/>
    <w:basedOn w:val="DefaultParagraphFont"/>
    <w:uiPriority w:val="99"/>
    <w:semiHidden/>
    <w:unhideWhenUsed/>
    <w:rsid w:val="007753CB"/>
    <w:rPr>
      <w:color w:val="0000FF"/>
      <w:u w:val="single"/>
    </w:rPr>
  </w:style>
  <w:style w:type="character" w:styleId="FollowedHyperlink">
    <w:name w:val="FollowedHyperlink"/>
    <w:basedOn w:val="DefaultParagraphFont"/>
    <w:uiPriority w:val="99"/>
    <w:semiHidden/>
    <w:unhideWhenUsed/>
    <w:rsid w:val="007753CB"/>
    <w:rPr>
      <w:color w:val="800080"/>
      <w:u w:val="single"/>
    </w:rPr>
  </w:style>
  <w:style w:type="character" w:customStyle="1" w:styleId="l5pret">
    <w:name w:val="l5pret"/>
    <w:basedOn w:val="DefaultParagraphFont"/>
    <w:rsid w:val="007753CB"/>
  </w:style>
  <w:style w:type="character" w:customStyle="1" w:styleId="l5lin">
    <w:name w:val="l5lin"/>
    <w:basedOn w:val="DefaultParagraphFont"/>
    <w:rsid w:val="007753CB"/>
  </w:style>
  <w:style w:type="character" w:customStyle="1" w:styleId="l5lint">
    <w:name w:val="l5lint"/>
    <w:basedOn w:val="DefaultParagraphFont"/>
    <w:rsid w:val="007753CB"/>
  </w:style>
  <w:style w:type="character" w:customStyle="1" w:styleId="apple-converted-space">
    <w:name w:val="apple-converted-space"/>
    <w:basedOn w:val="DefaultParagraphFont"/>
    <w:rsid w:val="007753CB"/>
  </w:style>
  <w:style w:type="character" w:customStyle="1" w:styleId="l5logt">
    <w:name w:val="l5logt"/>
    <w:basedOn w:val="DefaultParagraphFont"/>
    <w:rsid w:val="007753CB"/>
  </w:style>
  <w:style w:type="character" w:customStyle="1" w:styleId="l5cap">
    <w:name w:val="l5cap"/>
    <w:basedOn w:val="DefaultParagraphFont"/>
    <w:rsid w:val="007753CB"/>
  </w:style>
  <w:style w:type="character" w:customStyle="1" w:styleId="l5capt">
    <w:name w:val="l5capt"/>
    <w:basedOn w:val="DefaultParagraphFont"/>
    <w:rsid w:val="007753CB"/>
  </w:style>
  <w:style w:type="character" w:customStyle="1" w:styleId="l5art">
    <w:name w:val="l5art"/>
    <w:basedOn w:val="DefaultParagraphFont"/>
    <w:rsid w:val="007753CB"/>
  </w:style>
  <w:style w:type="character" w:customStyle="1" w:styleId="l5alnt">
    <w:name w:val="l5alnt"/>
    <w:basedOn w:val="DefaultParagraphFont"/>
    <w:rsid w:val="007753CB"/>
  </w:style>
  <w:style w:type="character" w:customStyle="1" w:styleId="l5aln">
    <w:name w:val="l5aln"/>
    <w:basedOn w:val="DefaultParagraphFont"/>
    <w:rsid w:val="007753CB"/>
  </w:style>
  <w:style w:type="character" w:customStyle="1" w:styleId="l5lit">
    <w:name w:val="l5lit"/>
    <w:basedOn w:val="DefaultParagraphFont"/>
    <w:rsid w:val="007753CB"/>
  </w:style>
  <w:style w:type="character" w:customStyle="1" w:styleId="l5litt">
    <w:name w:val="l5litt"/>
    <w:basedOn w:val="DefaultParagraphFont"/>
    <w:rsid w:val="007753CB"/>
  </w:style>
  <w:style w:type="character" w:customStyle="1" w:styleId="l5ghi">
    <w:name w:val="l5ghi"/>
    <w:basedOn w:val="DefaultParagraphFont"/>
    <w:rsid w:val="007753CB"/>
  </w:style>
  <w:style w:type="character" w:customStyle="1" w:styleId="l5sem">
    <w:name w:val="l5sem"/>
    <w:basedOn w:val="DefaultParagraphFont"/>
    <w:rsid w:val="007753CB"/>
  </w:style>
  <w:style w:type="character" w:customStyle="1" w:styleId="l5semt">
    <w:name w:val="l5semt"/>
    <w:basedOn w:val="DefaultParagraphFont"/>
    <w:rsid w:val="007753CB"/>
  </w:style>
  <w:style w:type="character" w:customStyle="1" w:styleId="l5prgt">
    <w:name w:val="l5prgt"/>
    <w:basedOn w:val="DefaultParagraphFont"/>
    <w:rsid w:val="007753CB"/>
  </w:style>
  <w:style w:type="character" w:customStyle="1" w:styleId="l5anx">
    <w:name w:val="l5anx"/>
    <w:basedOn w:val="DefaultParagraphFont"/>
    <w:rsid w:val="007753CB"/>
  </w:style>
  <w:style w:type="character" w:customStyle="1" w:styleId="l5anxt">
    <w:name w:val="l5anxt"/>
    <w:basedOn w:val="DefaultParagraphFont"/>
    <w:rsid w:val="007753CB"/>
  </w:style>
  <w:style w:type="character" w:customStyle="1" w:styleId="l5taxt">
    <w:name w:val="l5taxt"/>
    <w:basedOn w:val="DefaultParagraphFont"/>
    <w:rsid w:val="007753CB"/>
  </w:style>
  <w:style w:type="character" w:customStyle="1" w:styleId="l5tabt">
    <w:name w:val="l5tabt"/>
    <w:basedOn w:val="DefaultParagraphFont"/>
    <w:rsid w:val="007753CB"/>
  </w:style>
  <w:style w:type="paragraph" w:customStyle="1" w:styleId="alignmentc">
    <w:name w:val="alignment_c"/>
    <w:basedOn w:val="Normal"/>
    <w:rsid w:val="007753CB"/>
    <w:pPr>
      <w:spacing w:before="100" w:beforeAutospacing="1" w:after="100" w:afterAutospacing="1"/>
    </w:pPr>
    <w:rPr>
      <w:sz w:val="24"/>
      <w:szCs w:val="24"/>
      <w:lang w:eastAsia="ro-RO"/>
    </w:rPr>
  </w:style>
  <w:style w:type="character" w:styleId="Strong">
    <w:name w:val="Strong"/>
    <w:basedOn w:val="DefaultParagraphFont"/>
    <w:uiPriority w:val="22"/>
    <w:qFormat/>
    <w:rsid w:val="007753CB"/>
    <w:rPr>
      <w:b/>
      <w:bCs/>
    </w:rPr>
  </w:style>
  <w:style w:type="paragraph" w:styleId="NormalWeb">
    <w:name w:val="Normal (Web)"/>
    <w:basedOn w:val="Normal"/>
    <w:uiPriority w:val="99"/>
    <w:semiHidden/>
    <w:unhideWhenUsed/>
    <w:rsid w:val="007753CB"/>
    <w:pPr>
      <w:spacing w:before="100" w:beforeAutospacing="1" w:after="100" w:afterAutospacing="1"/>
    </w:pPr>
    <w:rPr>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5DC6"/>
    <w:pPr>
      <w:spacing w:after="0" w:line="240" w:lineRule="auto"/>
    </w:pPr>
    <w:rPr>
      <w:rFonts w:ascii="Times New Roman" w:eastAsia="Times New Roman" w:hAnsi="Times New Roman" w:cs="Times New Roman"/>
      <w:sz w:val="20"/>
      <w:szCs w:val="20"/>
    </w:rPr>
  </w:style>
  <w:style w:type="paragraph" w:styleId="Heading1">
    <w:name w:val="heading 1"/>
    <w:basedOn w:val="Normal"/>
    <w:link w:val="Heading1Char"/>
    <w:uiPriority w:val="9"/>
    <w:qFormat/>
    <w:rsid w:val="007753CB"/>
    <w:pPr>
      <w:spacing w:before="100" w:beforeAutospacing="1" w:after="100" w:afterAutospacing="1"/>
      <w:outlineLvl w:val="0"/>
    </w:pPr>
    <w:rPr>
      <w:b/>
      <w:bCs/>
      <w:kern w:val="36"/>
      <w:sz w:val="48"/>
      <w:szCs w:val="48"/>
      <w:lang w:eastAsia="ro-RO"/>
    </w:rPr>
  </w:style>
  <w:style w:type="paragraph" w:styleId="Heading3">
    <w:name w:val="heading 3"/>
    <w:basedOn w:val="Normal"/>
    <w:link w:val="Heading3Char"/>
    <w:uiPriority w:val="9"/>
    <w:qFormat/>
    <w:rsid w:val="007753CB"/>
    <w:pPr>
      <w:spacing w:before="100" w:beforeAutospacing="1" w:after="100" w:afterAutospacing="1"/>
      <w:outlineLvl w:val="2"/>
    </w:pPr>
    <w:rPr>
      <w:b/>
      <w:bCs/>
      <w:sz w:val="27"/>
      <w:szCs w:val="27"/>
      <w:lang w:eastAsia="ro-RO"/>
    </w:rPr>
  </w:style>
  <w:style w:type="paragraph" w:styleId="Heading4">
    <w:name w:val="heading 4"/>
    <w:basedOn w:val="Normal"/>
    <w:link w:val="Heading4Char"/>
    <w:uiPriority w:val="9"/>
    <w:qFormat/>
    <w:rsid w:val="007753CB"/>
    <w:pPr>
      <w:spacing w:before="100" w:beforeAutospacing="1" w:after="100" w:afterAutospacing="1"/>
      <w:outlineLvl w:val="3"/>
    </w:pPr>
    <w:rPr>
      <w:b/>
      <w:bCs/>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B5A13"/>
    <w:pPr>
      <w:jc w:val="both"/>
    </w:pPr>
    <w:rPr>
      <w:sz w:val="28"/>
    </w:rPr>
  </w:style>
  <w:style w:type="character" w:customStyle="1" w:styleId="BodyTextChar">
    <w:name w:val="Body Text Char"/>
    <w:basedOn w:val="DefaultParagraphFont"/>
    <w:link w:val="BodyText"/>
    <w:rsid w:val="007B5A13"/>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7B5A13"/>
    <w:pPr>
      <w:tabs>
        <w:tab w:val="center" w:pos="4513"/>
        <w:tab w:val="right" w:pos="9026"/>
      </w:tabs>
    </w:pPr>
    <w:rPr>
      <w:rFonts w:ascii="Calibri" w:hAnsi="Calibri"/>
      <w:sz w:val="22"/>
      <w:szCs w:val="22"/>
      <w:lang w:val="en-AU" w:eastAsia="en-AU"/>
    </w:rPr>
  </w:style>
  <w:style w:type="character" w:customStyle="1" w:styleId="HeaderChar">
    <w:name w:val="Header Char"/>
    <w:basedOn w:val="DefaultParagraphFont"/>
    <w:link w:val="Header"/>
    <w:uiPriority w:val="99"/>
    <w:rsid w:val="007B5A13"/>
    <w:rPr>
      <w:rFonts w:ascii="Calibri" w:eastAsia="Times New Roman" w:hAnsi="Calibri" w:cs="Times New Roman"/>
      <w:lang w:val="en-AU" w:eastAsia="en-AU"/>
    </w:rPr>
  </w:style>
  <w:style w:type="paragraph" w:styleId="BalloonText">
    <w:name w:val="Balloon Text"/>
    <w:basedOn w:val="Normal"/>
    <w:link w:val="BalloonTextChar"/>
    <w:uiPriority w:val="99"/>
    <w:semiHidden/>
    <w:unhideWhenUsed/>
    <w:rsid w:val="007B5A13"/>
    <w:rPr>
      <w:rFonts w:ascii="Tahoma" w:hAnsi="Tahoma" w:cs="Tahoma"/>
      <w:sz w:val="16"/>
      <w:szCs w:val="16"/>
    </w:rPr>
  </w:style>
  <w:style w:type="character" w:customStyle="1" w:styleId="BalloonTextChar">
    <w:name w:val="Balloon Text Char"/>
    <w:basedOn w:val="DefaultParagraphFont"/>
    <w:link w:val="BalloonText"/>
    <w:uiPriority w:val="99"/>
    <w:semiHidden/>
    <w:rsid w:val="007B5A13"/>
    <w:rPr>
      <w:rFonts w:ascii="Tahoma" w:eastAsia="Times New Roman" w:hAnsi="Tahoma" w:cs="Tahoma"/>
      <w:sz w:val="16"/>
      <w:szCs w:val="16"/>
    </w:rPr>
  </w:style>
  <w:style w:type="character" w:customStyle="1" w:styleId="Heading1Char">
    <w:name w:val="Heading 1 Char"/>
    <w:basedOn w:val="DefaultParagraphFont"/>
    <w:link w:val="Heading1"/>
    <w:uiPriority w:val="9"/>
    <w:rsid w:val="007753CB"/>
    <w:rPr>
      <w:rFonts w:ascii="Times New Roman" w:eastAsia="Times New Roman" w:hAnsi="Times New Roman" w:cs="Times New Roman"/>
      <w:b/>
      <w:bCs/>
      <w:kern w:val="36"/>
      <w:sz w:val="48"/>
      <w:szCs w:val="48"/>
      <w:lang w:eastAsia="ro-RO"/>
    </w:rPr>
  </w:style>
  <w:style w:type="character" w:customStyle="1" w:styleId="Heading3Char">
    <w:name w:val="Heading 3 Char"/>
    <w:basedOn w:val="DefaultParagraphFont"/>
    <w:link w:val="Heading3"/>
    <w:uiPriority w:val="9"/>
    <w:rsid w:val="007753CB"/>
    <w:rPr>
      <w:rFonts w:ascii="Times New Roman" w:eastAsia="Times New Roman" w:hAnsi="Times New Roman" w:cs="Times New Roman"/>
      <w:b/>
      <w:bCs/>
      <w:sz w:val="27"/>
      <w:szCs w:val="27"/>
      <w:lang w:eastAsia="ro-RO"/>
    </w:rPr>
  </w:style>
  <w:style w:type="character" w:customStyle="1" w:styleId="Heading4Char">
    <w:name w:val="Heading 4 Char"/>
    <w:basedOn w:val="DefaultParagraphFont"/>
    <w:link w:val="Heading4"/>
    <w:uiPriority w:val="9"/>
    <w:rsid w:val="007753CB"/>
    <w:rPr>
      <w:rFonts w:ascii="Times New Roman" w:eastAsia="Times New Roman" w:hAnsi="Times New Roman" w:cs="Times New Roman"/>
      <w:b/>
      <w:bCs/>
      <w:sz w:val="24"/>
      <w:szCs w:val="24"/>
      <w:lang w:eastAsia="ro-RO"/>
    </w:rPr>
  </w:style>
  <w:style w:type="character" w:styleId="Hyperlink">
    <w:name w:val="Hyperlink"/>
    <w:basedOn w:val="DefaultParagraphFont"/>
    <w:uiPriority w:val="99"/>
    <w:semiHidden/>
    <w:unhideWhenUsed/>
    <w:rsid w:val="007753CB"/>
    <w:rPr>
      <w:color w:val="0000FF"/>
      <w:u w:val="single"/>
    </w:rPr>
  </w:style>
  <w:style w:type="character" w:styleId="FollowedHyperlink">
    <w:name w:val="FollowedHyperlink"/>
    <w:basedOn w:val="DefaultParagraphFont"/>
    <w:uiPriority w:val="99"/>
    <w:semiHidden/>
    <w:unhideWhenUsed/>
    <w:rsid w:val="007753CB"/>
    <w:rPr>
      <w:color w:val="800080"/>
      <w:u w:val="single"/>
    </w:rPr>
  </w:style>
  <w:style w:type="character" w:customStyle="1" w:styleId="l5pret">
    <w:name w:val="l5pret"/>
    <w:basedOn w:val="DefaultParagraphFont"/>
    <w:rsid w:val="007753CB"/>
  </w:style>
  <w:style w:type="character" w:customStyle="1" w:styleId="l5lin">
    <w:name w:val="l5lin"/>
    <w:basedOn w:val="DefaultParagraphFont"/>
    <w:rsid w:val="007753CB"/>
  </w:style>
  <w:style w:type="character" w:customStyle="1" w:styleId="l5lint">
    <w:name w:val="l5lint"/>
    <w:basedOn w:val="DefaultParagraphFont"/>
    <w:rsid w:val="007753CB"/>
  </w:style>
  <w:style w:type="character" w:customStyle="1" w:styleId="apple-converted-space">
    <w:name w:val="apple-converted-space"/>
    <w:basedOn w:val="DefaultParagraphFont"/>
    <w:rsid w:val="007753CB"/>
  </w:style>
  <w:style w:type="character" w:customStyle="1" w:styleId="l5logt">
    <w:name w:val="l5logt"/>
    <w:basedOn w:val="DefaultParagraphFont"/>
    <w:rsid w:val="007753CB"/>
  </w:style>
  <w:style w:type="character" w:customStyle="1" w:styleId="l5cap">
    <w:name w:val="l5cap"/>
    <w:basedOn w:val="DefaultParagraphFont"/>
    <w:rsid w:val="007753CB"/>
  </w:style>
  <w:style w:type="character" w:customStyle="1" w:styleId="l5capt">
    <w:name w:val="l5capt"/>
    <w:basedOn w:val="DefaultParagraphFont"/>
    <w:rsid w:val="007753CB"/>
  </w:style>
  <w:style w:type="character" w:customStyle="1" w:styleId="l5art">
    <w:name w:val="l5art"/>
    <w:basedOn w:val="DefaultParagraphFont"/>
    <w:rsid w:val="007753CB"/>
  </w:style>
  <w:style w:type="character" w:customStyle="1" w:styleId="l5alnt">
    <w:name w:val="l5alnt"/>
    <w:basedOn w:val="DefaultParagraphFont"/>
    <w:rsid w:val="007753CB"/>
  </w:style>
  <w:style w:type="character" w:customStyle="1" w:styleId="l5aln">
    <w:name w:val="l5aln"/>
    <w:basedOn w:val="DefaultParagraphFont"/>
    <w:rsid w:val="007753CB"/>
  </w:style>
  <w:style w:type="character" w:customStyle="1" w:styleId="l5lit">
    <w:name w:val="l5lit"/>
    <w:basedOn w:val="DefaultParagraphFont"/>
    <w:rsid w:val="007753CB"/>
  </w:style>
  <w:style w:type="character" w:customStyle="1" w:styleId="l5litt">
    <w:name w:val="l5litt"/>
    <w:basedOn w:val="DefaultParagraphFont"/>
    <w:rsid w:val="007753CB"/>
  </w:style>
  <w:style w:type="character" w:customStyle="1" w:styleId="l5ghi">
    <w:name w:val="l5ghi"/>
    <w:basedOn w:val="DefaultParagraphFont"/>
    <w:rsid w:val="007753CB"/>
  </w:style>
  <w:style w:type="character" w:customStyle="1" w:styleId="l5sem">
    <w:name w:val="l5sem"/>
    <w:basedOn w:val="DefaultParagraphFont"/>
    <w:rsid w:val="007753CB"/>
  </w:style>
  <w:style w:type="character" w:customStyle="1" w:styleId="l5semt">
    <w:name w:val="l5semt"/>
    <w:basedOn w:val="DefaultParagraphFont"/>
    <w:rsid w:val="007753CB"/>
  </w:style>
  <w:style w:type="character" w:customStyle="1" w:styleId="l5prgt">
    <w:name w:val="l5prgt"/>
    <w:basedOn w:val="DefaultParagraphFont"/>
    <w:rsid w:val="007753CB"/>
  </w:style>
  <w:style w:type="character" w:customStyle="1" w:styleId="l5anx">
    <w:name w:val="l5anx"/>
    <w:basedOn w:val="DefaultParagraphFont"/>
    <w:rsid w:val="007753CB"/>
  </w:style>
  <w:style w:type="character" w:customStyle="1" w:styleId="l5anxt">
    <w:name w:val="l5anxt"/>
    <w:basedOn w:val="DefaultParagraphFont"/>
    <w:rsid w:val="007753CB"/>
  </w:style>
  <w:style w:type="character" w:customStyle="1" w:styleId="l5taxt">
    <w:name w:val="l5taxt"/>
    <w:basedOn w:val="DefaultParagraphFont"/>
    <w:rsid w:val="007753CB"/>
  </w:style>
  <w:style w:type="character" w:customStyle="1" w:styleId="l5tabt">
    <w:name w:val="l5tabt"/>
    <w:basedOn w:val="DefaultParagraphFont"/>
    <w:rsid w:val="007753CB"/>
  </w:style>
  <w:style w:type="paragraph" w:customStyle="1" w:styleId="alignmentc">
    <w:name w:val="alignment_c"/>
    <w:basedOn w:val="Normal"/>
    <w:rsid w:val="007753CB"/>
    <w:pPr>
      <w:spacing w:before="100" w:beforeAutospacing="1" w:after="100" w:afterAutospacing="1"/>
    </w:pPr>
    <w:rPr>
      <w:sz w:val="24"/>
      <w:szCs w:val="24"/>
      <w:lang w:eastAsia="ro-RO"/>
    </w:rPr>
  </w:style>
  <w:style w:type="character" w:styleId="Strong">
    <w:name w:val="Strong"/>
    <w:basedOn w:val="DefaultParagraphFont"/>
    <w:uiPriority w:val="22"/>
    <w:qFormat/>
    <w:rsid w:val="007753CB"/>
    <w:rPr>
      <w:b/>
      <w:bCs/>
    </w:rPr>
  </w:style>
  <w:style w:type="paragraph" w:styleId="NormalWeb">
    <w:name w:val="Normal (Web)"/>
    <w:basedOn w:val="Normal"/>
    <w:uiPriority w:val="99"/>
    <w:semiHidden/>
    <w:unhideWhenUsed/>
    <w:rsid w:val="007753CB"/>
    <w:pPr>
      <w:spacing w:before="100" w:beforeAutospacing="1" w:after="100" w:afterAutospacing="1"/>
    </w:pPr>
    <w:rPr>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76798">
      <w:bodyDiv w:val="1"/>
      <w:marLeft w:val="0"/>
      <w:marRight w:val="0"/>
      <w:marTop w:val="0"/>
      <w:marBottom w:val="0"/>
      <w:divBdr>
        <w:top w:val="none" w:sz="0" w:space="0" w:color="auto"/>
        <w:left w:val="none" w:sz="0" w:space="0" w:color="auto"/>
        <w:bottom w:val="none" w:sz="0" w:space="0" w:color="auto"/>
        <w:right w:val="none" w:sz="0" w:space="0" w:color="auto"/>
      </w:divBdr>
      <w:divsChild>
        <w:div w:id="333725277">
          <w:marLeft w:val="0"/>
          <w:marRight w:val="0"/>
          <w:marTop w:val="0"/>
          <w:marBottom w:val="0"/>
          <w:divBdr>
            <w:top w:val="none" w:sz="0" w:space="0" w:color="auto"/>
            <w:left w:val="none" w:sz="0" w:space="0" w:color="auto"/>
            <w:bottom w:val="single" w:sz="48" w:space="0" w:color="3EA6D5"/>
            <w:right w:val="none" w:sz="0" w:space="0" w:color="auto"/>
          </w:divBdr>
          <w:divsChild>
            <w:div w:id="369231903">
              <w:marLeft w:val="0"/>
              <w:marRight w:val="0"/>
              <w:marTop w:val="0"/>
              <w:marBottom w:val="0"/>
              <w:divBdr>
                <w:top w:val="none" w:sz="0" w:space="0" w:color="auto"/>
                <w:left w:val="none" w:sz="0" w:space="0" w:color="auto"/>
                <w:bottom w:val="none" w:sz="0" w:space="0" w:color="auto"/>
                <w:right w:val="none" w:sz="0" w:space="0" w:color="auto"/>
              </w:divBdr>
            </w:div>
          </w:divsChild>
        </w:div>
        <w:div w:id="959993989">
          <w:marLeft w:val="0"/>
          <w:marRight w:val="0"/>
          <w:marTop w:val="0"/>
          <w:marBottom w:val="0"/>
          <w:divBdr>
            <w:top w:val="none" w:sz="0" w:space="0" w:color="auto"/>
            <w:left w:val="none" w:sz="0" w:space="0" w:color="auto"/>
            <w:bottom w:val="none" w:sz="0" w:space="0" w:color="auto"/>
            <w:right w:val="none" w:sz="0" w:space="0" w:color="auto"/>
          </w:divBdr>
          <w:divsChild>
            <w:div w:id="56897464">
              <w:marLeft w:val="0"/>
              <w:marRight w:val="0"/>
              <w:marTop w:val="0"/>
              <w:marBottom w:val="300"/>
              <w:divBdr>
                <w:top w:val="none" w:sz="0" w:space="0" w:color="auto"/>
                <w:left w:val="none" w:sz="0" w:space="0" w:color="auto"/>
                <w:bottom w:val="single" w:sz="48" w:space="0" w:color="DDDDDD"/>
                <w:right w:val="none" w:sz="0" w:space="0" w:color="auto"/>
              </w:divBdr>
              <w:divsChild>
                <w:div w:id="4946159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891844313">
          <w:marLeft w:val="0"/>
          <w:marRight w:val="0"/>
          <w:marTop w:val="0"/>
          <w:marBottom w:val="0"/>
          <w:divBdr>
            <w:top w:val="none" w:sz="0" w:space="0" w:color="auto"/>
            <w:left w:val="none" w:sz="0" w:space="0" w:color="auto"/>
            <w:bottom w:val="none" w:sz="0" w:space="0" w:color="auto"/>
            <w:right w:val="none" w:sz="0" w:space="0" w:color="auto"/>
          </w:divBdr>
          <w:divsChild>
            <w:div w:id="246237174">
              <w:marLeft w:val="0"/>
              <w:marRight w:val="0"/>
              <w:marTop w:val="0"/>
              <w:marBottom w:val="0"/>
              <w:divBdr>
                <w:top w:val="none" w:sz="0" w:space="0" w:color="auto"/>
                <w:left w:val="none" w:sz="0" w:space="0" w:color="auto"/>
                <w:bottom w:val="none" w:sz="0" w:space="0" w:color="auto"/>
                <w:right w:val="none" w:sz="0" w:space="0" w:color="auto"/>
              </w:divBdr>
              <w:divsChild>
                <w:div w:id="147333891">
                  <w:marLeft w:val="0"/>
                  <w:marRight w:val="0"/>
                  <w:marTop w:val="0"/>
                  <w:marBottom w:val="0"/>
                  <w:divBdr>
                    <w:top w:val="none" w:sz="0" w:space="0" w:color="auto"/>
                    <w:left w:val="none" w:sz="0" w:space="0" w:color="auto"/>
                    <w:bottom w:val="none" w:sz="0" w:space="0" w:color="auto"/>
                    <w:right w:val="none" w:sz="0" w:space="0" w:color="auto"/>
                  </w:divBdr>
                </w:div>
                <w:div w:id="1390878140">
                  <w:marLeft w:val="0"/>
                  <w:marRight w:val="0"/>
                  <w:marTop w:val="0"/>
                  <w:marBottom w:val="0"/>
                  <w:divBdr>
                    <w:top w:val="none" w:sz="0" w:space="0" w:color="auto"/>
                    <w:left w:val="single" w:sz="6" w:space="15" w:color="DDDDDD"/>
                    <w:bottom w:val="none" w:sz="0" w:space="0" w:color="auto"/>
                    <w:right w:val="none" w:sz="0" w:space="0" w:color="auto"/>
                  </w:divBdr>
                </w:div>
                <w:div w:id="231352657">
                  <w:marLeft w:val="0"/>
                  <w:marRight w:val="0"/>
                  <w:marTop w:val="0"/>
                  <w:marBottom w:val="0"/>
                  <w:divBdr>
                    <w:top w:val="none" w:sz="0" w:space="0" w:color="auto"/>
                    <w:left w:val="single" w:sz="6" w:space="15" w:color="DDDDDD"/>
                    <w:bottom w:val="none" w:sz="0" w:space="0" w:color="auto"/>
                    <w:right w:val="none" w:sz="0" w:space="0" w:color="auto"/>
                  </w:divBdr>
                </w:div>
                <w:div w:id="790631479">
                  <w:marLeft w:val="0"/>
                  <w:marRight w:val="0"/>
                  <w:marTop w:val="0"/>
                  <w:marBottom w:val="0"/>
                  <w:divBdr>
                    <w:top w:val="none" w:sz="0" w:space="0" w:color="auto"/>
                    <w:left w:val="single" w:sz="6" w:space="15" w:color="DDDDDD"/>
                    <w:bottom w:val="none" w:sz="0" w:space="0" w:color="auto"/>
                    <w:right w:val="none" w:sz="0" w:space="0" w:color="auto"/>
                  </w:divBdr>
                </w:div>
              </w:divsChild>
            </w:div>
          </w:divsChild>
        </w:div>
        <w:div w:id="108165153">
          <w:marLeft w:val="0"/>
          <w:marRight w:val="0"/>
          <w:marTop w:val="0"/>
          <w:marBottom w:val="0"/>
          <w:divBdr>
            <w:top w:val="none" w:sz="0" w:space="0" w:color="auto"/>
            <w:left w:val="none" w:sz="0" w:space="0" w:color="auto"/>
            <w:bottom w:val="none" w:sz="0" w:space="0" w:color="auto"/>
            <w:right w:val="none" w:sz="0" w:space="0" w:color="auto"/>
          </w:divBdr>
          <w:divsChild>
            <w:div w:id="33450450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385256581">
      <w:bodyDiv w:val="1"/>
      <w:marLeft w:val="0"/>
      <w:marRight w:val="0"/>
      <w:marTop w:val="0"/>
      <w:marBottom w:val="0"/>
      <w:divBdr>
        <w:top w:val="none" w:sz="0" w:space="0" w:color="auto"/>
        <w:left w:val="none" w:sz="0" w:space="0" w:color="auto"/>
        <w:bottom w:val="none" w:sz="0" w:space="0" w:color="auto"/>
        <w:right w:val="none" w:sz="0" w:space="0" w:color="auto"/>
      </w:divBdr>
    </w:div>
    <w:div w:id="1925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Nu%20stergeti!!!\Desktop\New%20Microsoft%20Word%20Docu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Microsoft Word Document.dotx</Template>
  <TotalTime>10</TotalTime>
  <Pages>10</Pages>
  <Words>5876</Words>
  <Characters>34085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FSLI</dc:creator>
  <cp:lastModifiedBy>FSLI</cp:lastModifiedBy>
  <cp:revision>1</cp:revision>
  <cp:lastPrinted>2013-02-20T12:16:00Z</cp:lastPrinted>
  <dcterms:created xsi:type="dcterms:W3CDTF">2014-12-08T11:41:00Z</dcterms:created>
  <dcterms:modified xsi:type="dcterms:W3CDTF">2014-12-08T11:51:00Z</dcterms:modified>
</cp:coreProperties>
</file>